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84D" w:rsidRPr="008F27B5" w:rsidRDefault="00D9584D" w:rsidP="008F27B5">
      <w:pPr>
        <w:jc w:val="center"/>
        <w:rPr>
          <w:rFonts w:ascii="Times New Roman" w:hAnsi="Times New Roman" w:cs="Times New Roman"/>
          <w:b/>
          <w:bCs/>
          <w:sz w:val="28"/>
          <w:szCs w:val="24"/>
        </w:rPr>
      </w:pPr>
      <w:bookmarkStart w:id="0" w:name="_GoBack"/>
      <w:bookmarkEnd w:id="0"/>
      <w:r w:rsidRPr="008F27B5">
        <w:rPr>
          <w:rFonts w:ascii="Times New Roman" w:hAnsi="Times New Roman" w:cs="Times New Roman"/>
          <w:b/>
          <w:bCs/>
          <w:sz w:val="28"/>
          <w:szCs w:val="24"/>
        </w:rPr>
        <w:t>Členství ve Fotbalové asociace České republiky a jeho výhody pro fotbalové kluby a jednotlivé členy</w:t>
      </w:r>
    </w:p>
    <w:p w:rsidR="00D9584D" w:rsidRPr="008F27B5" w:rsidRDefault="00D9584D" w:rsidP="008F27B5">
      <w:pPr>
        <w:jc w:val="both"/>
        <w:rPr>
          <w:rFonts w:ascii="Times New Roman" w:hAnsi="Times New Roman" w:cs="Times New Roman"/>
          <w:b/>
          <w:bCs/>
          <w:sz w:val="24"/>
          <w:szCs w:val="24"/>
        </w:rPr>
      </w:pPr>
    </w:p>
    <w:p w:rsidR="00D9584D" w:rsidRPr="008F27B5" w:rsidRDefault="00D9584D" w:rsidP="008F27B5">
      <w:pPr>
        <w:ind w:firstLine="708"/>
        <w:jc w:val="both"/>
        <w:rPr>
          <w:rFonts w:ascii="Times New Roman" w:hAnsi="Times New Roman" w:cs="Times New Roman"/>
          <w:b/>
          <w:bCs/>
          <w:sz w:val="24"/>
          <w:szCs w:val="24"/>
        </w:rPr>
      </w:pPr>
      <w:r w:rsidRPr="008F27B5">
        <w:rPr>
          <w:rFonts w:ascii="Times New Roman" w:hAnsi="Times New Roman" w:cs="Times New Roman"/>
          <w:b/>
          <w:bCs/>
          <w:sz w:val="24"/>
          <w:szCs w:val="24"/>
        </w:rPr>
        <w:t>Projekt Členství ve Fotbalové asociaci České republiky (FAČR), který odstartoval začátkem </w:t>
      </w:r>
      <w:r w:rsidR="003B6A32" w:rsidRPr="008F27B5">
        <w:rPr>
          <w:rFonts w:ascii="Times New Roman" w:hAnsi="Times New Roman" w:cs="Times New Roman"/>
          <w:b/>
          <w:bCs/>
          <w:sz w:val="24"/>
          <w:szCs w:val="24"/>
        </w:rPr>
        <w:t>roku 2012</w:t>
      </w:r>
      <w:r w:rsidRPr="008F27B5">
        <w:rPr>
          <w:rFonts w:ascii="Times New Roman" w:hAnsi="Times New Roman" w:cs="Times New Roman"/>
          <w:b/>
          <w:bCs/>
          <w:sz w:val="24"/>
          <w:szCs w:val="24"/>
        </w:rPr>
        <w:t xml:space="preserve">, vytvořil během </w:t>
      </w:r>
      <w:r w:rsidR="003B6A32" w:rsidRPr="008F27B5">
        <w:rPr>
          <w:rFonts w:ascii="Times New Roman" w:hAnsi="Times New Roman" w:cs="Times New Roman"/>
          <w:b/>
          <w:bCs/>
          <w:sz w:val="24"/>
          <w:szCs w:val="24"/>
        </w:rPr>
        <w:t>svého</w:t>
      </w:r>
      <w:r w:rsidRPr="008F27B5">
        <w:rPr>
          <w:rFonts w:ascii="Times New Roman" w:hAnsi="Times New Roman" w:cs="Times New Roman"/>
          <w:b/>
          <w:bCs/>
          <w:sz w:val="24"/>
          <w:szCs w:val="24"/>
        </w:rPr>
        <w:t xml:space="preserve"> fungování reálnou a aktuální databázi všech osob pohybujících se a vyvíjejících činnost ve fotbale v České republice.</w:t>
      </w:r>
      <w:r w:rsidRPr="008F27B5">
        <w:rPr>
          <w:rFonts w:ascii="Times New Roman" w:hAnsi="Times New Roman" w:cs="Times New Roman"/>
          <w:bCs/>
          <w:sz w:val="24"/>
          <w:szCs w:val="24"/>
        </w:rPr>
        <w:t xml:space="preserve"> </w:t>
      </w:r>
      <w:r w:rsidR="00BE414A">
        <w:rPr>
          <w:rFonts w:ascii="Times New Roman" w:hAnsi="Times New Roman" w:cs="Times New Roman"/>
          <w:b/>
          <w:bCs/>
          <w:sz w:val="24"/>
          <w:szCs w:val="24"/>
        </w:rPr>
        <w:t>Kvalitní t</w:t>
      </w:r>
      <w:r w:rsidR="003B6A32" w:rsidRPr="008F27B5">
        <w:rPr>
          <w:rFonts w:ascii="Times New Roman" w:hAnsi="Times New Roman" w:cs="Times New Roman"/>
          <w:b/>
          <w:bCs/>
          <w:sz w:val="24"/>
          <w:szCs w:val="24"/>
        </w:rPr>
        <w:t>echnické zpracování a funkčnost projektu vyvolaly</w:t>
      </w:r>
      <w:r w:rsidR="00BE414A">
        <w:rPr>
          <w:rFonts w:ascii="Times New Roman" w:hAnsi="Times New Roman" w:cs="Times New Roman"/>
          <w:b/>
          <w:bCs/>
          <w:sz w:val="24"/>
          <w:szCs w:val="24"/>
        </w:rPr>
        <w:t xml:space="preserve"> obdivný</w:t>
      </w:r>
      <w:r w:rsidR="003B6A32" w:rsidRPr="008F27B5">
        <w:rPr>
          <w:rFonts w:ascii="Times New Roman" w:hAnsi="Times New Roman" w:cs="Times New Roman"/>
          <w:b/>
          <w:bCs/>
          <w:sz w:val="24"/>
          <w:szCs w:val="24"/>
        </w:rPr>
        <w:t xml:space="preserve"> zájem UEFA, FIFA a Ministerstva školství, mládeže a tělovýchovy. Co ovšem tento projekt přináší fotbalovým klubům a jednotlivým </w:t>
      </w:r>
      <w:r w:rsidR="00AA14FE" w:rsidRPr="008F27B5">
        <w:rPr>
          <w:rFonts w:ascii="Times New Roman" w:hAnsi="Times New Roman" w:cs="Times New Roman"/>
          <w:b/>
          <w:bCs/>
          <w:sz w:val="24"/>
          <w:szCs w:val="24"/>
        </w:rPr>
        <w:t>členům</w:t>
      </w:r>
      <w:r w:rsidR="003B6A32" w:rsidRPr="008F27B5">
        <w:rPr>
          <w:rFonts w:ascii="Times New Roman" w:hAnsi="Times New Roman" w:cs="Times New Roman"/>
          <w:b/>
          <w:bCs/>
          <w:sz w:val="24"/>
          <w:szCs w:val="24"/>
        </w:rPr>
        <w:t>?</w:t>
      </w:r>
    </w:p>
    <w:p w:rsidR="00D9584D" w:rsidRPr="008F27B5" w:rsidRDefault="003B6A32" w:rsidP="008F27B5">
      <w:pPr>
        <w:ind w:firstLine="708"/>
        <w:jc w:val="both"/>
        <w:rPr>
          <w:rFonts w:ascii="Times New Roman" w:hAnsi="Times New Roman" w:cs="Times New Roman"/>
          <w:bCs/>
          <w:sz w:val="24"/>
          <w:szCs w:val="24"/>
        </w:rPr>
      </w:pPr>
      <w:r w:rsidRPr="008F27B5">
        <w:rPr>
          <w:rFonts w:ascii="Times New Roman" w:hAnsi="Times New Roman" w:cs="Times New Roman"/>
          <w:bCs/>
          <w:sz w:val="24"/>
          <w:szCs w:val="24"/>
        </w:rPr>
        <w:t>Ke konci roku 2012</w:t>
      </w:r>
      <w:r w:rsidR="00D9584D" w:rsidRPr="008F27B5">
        <w:rPr>
          <w:rFonts w:ascii="Times New Roman" w:hAnsi="Times New Roman" w:cs="Times New Roman"/>
          <w:bCs/>
          <w:sz w:val="24"/>
          <w:szCs w:val="24"/>
        </w:rPr>
        <w:t xml:space="preserve"> se počet členů FAČR ustálil na úctyhodném čísle 280 810 osob, které jsou aktivní ve fotbale.</w:t>
      </w:r>
      <w:r w:rsidRPr="008F27B5">
        <w:rPr>
          <w:rFonts w:ascii="Times New Roman" w:hAnsi="Times New Roman" w:cs="Times New Roman"/>
          <w:bCs/>
          <w:sz w:val="24"/>
          <w:szCs w:val="24"/>
        </w:rPr>
        <w:t xml:space="preserve"> S platností od 1. 7. 2012 dle nových stanov FAČR mohou činnost ve fotbale v České republice vykonávat pouze členové Fotbalové asociace České republiky. Člen</w:t>
      </w:r>
      <w:r w:rsidR="00BE414A">
        <w:rPr>
          <w:rFonts w:ascii="Times New Roman" w:hAnsi="Times New Roman" w:cs="Times New Roman"/>
          <w:bCs/>
          <w:sz w:val="24"/>
          <w:szCs w:val="24"/>
        </w:rPr>
        <w:t>em</w:t>
      </w:r>
      <w:r w:rsidRPr="008F27B5">
        <w:rPr>
          <w:rFonts w:ascii="Times New Roman" w:hAnsi="Times New Roman" w:cs="Times New Roman"/>
          <w:bCs/>
          <w:sz w:val="24"/>
          <w:szCs w:val="24"/>
        </w:rPr>
        <w:t xml:space="preserve"> jsou všichni, kdo vyvíjejí činnost ve fotbale od dětí, přes ženy až po seniory. </w:t>
      </w:r>
      <w:r w:rsidR="00D9584D" w:rsidRPr="008F27B5">
        <w:rPr>
          <w:rFonts w:ascii="Times New Roman" w:hAnsi="Times New Roman" w:cs="Times New Roman"/>
          <w:bCs/>
          <w:sz w:val="24"/>
          <w:szCs w:val="24"/>
        </w:rPr>
        <w:t xml:space="preserve"> Jedná se o hráče, trenéry, rozhodčí, funkcionáře klubů, ale i samotného FAČR. </w:t>
      </w:r>
      <w:r w:rsidRPr="008F27B5">
        <w:rPr>
          <w:rFonts w:ascii="Times New Roman" w:hAnsi="Times New Roman" w:cs="Times New Roman"/>
          <w:bCs/>
          <w:sz w:val="24"/>
          <w:szCs w:val="24"/>
        </w:rPr>
        <w:t>Díky Členství dokáže FAČR kdykoliv rozhodně říci, kolik lidí tvoří fotbal v České republice.</w:t>
      </w:r>
      <w:r w:rsidR="00D666A0">
        <w:rPr>
          <w:rFonts w:ascii="Times New Roman" w:hAnsi="Times New Roman" w:cs="Times New Roman"/>
          <w:bCs/>
          <w:sz w:val="24"/>
          <w:szCs w:val="24"/>
        </w:rPr>
        <w:t xml:space="preserve"> Členem FAČR se může stát i fyzická osoba nevyvíjející činnost ve fotbale v ČR a má pouze osobní zájem stát se členem FAČR.</w:t>
      </w:r>
    </w:p>
    <w:p w:rsidR="006633FC" w:rsidRPr="008F27B5" w:rsidRDefault="006633FC" w:rsidP="008F27B5">
      <w:pPr>
        <w:ind w:firstLine="708"/>
        <w:jc w:val="both"/>
        <w:rPr>
          <w:rFonts w:ascii="Times New Roman" w:hAnsi="Times New Roman" w:cs="Times New Roman"/>
          <w:bCs/>
          <w:sz w:val="24"/>
          <w:szCs w:val="24"/>
        </w:rPr>
      </w:pPr>
      <w:r w:rsidRPr="008F27B5">
        <w:rPr>
          <w:rFonts w:ascii="Times New Roman" w:hAnsi="Times New Roman" w:cs="Times New Roman"/>
          <w:bCs/>
          <w:sz w:val="24"/>
          <w:szCs w:val="24"/>
        </w:rPr>
        <w:t xml:space="preserve">Jednotlivec má dvě možnosti jak se stát členem, buďto prostřednictvím </w:t>
      </w:r>
      <w:r w:rsidR="008F27B5" w:rsidRPr="008F27B5">
        <w:rPr>
          <w:rFonts w:ascii="Times New Roman" w:hAnsi="Times New Roman" w:cs="Times New Roman"/>
          <w:bCs/>
          <w:sz w:val="24"/>
          <w:szCs w:val="24"/>
        </w:rPr>
        <w:t>klubu anebo bez</w:t>
      </w:r>
      <w:r w:rsidRPr="008F27B5">
        <w:rPr>
          <w:rFonts w:ascii="Times New Roman" w:hAnsi="Times New Roman" w:cs="Times New Roman"/>
          <w:bCs/>
          <w:sz w:val="24"/>
          <w:szCs w:val="24"/>
        </w:rPr>
        <w:t xml:space="preserve"> klubové příslušnosti.</w:t>
      </w:r>
      <w:r w:rsidR="002E78F4">
        <w:rPr>
          <w:rFonts w:ascii="Times New Roman" w:hAnsi="Times New Roman" w:cs="Times New Roman"/>
          <w:bCs/>
          <w:sz w:val="24"/>
          <w:szCs w:val="24"/>
        </w:rPr>
        <w:t xml:space="preserve"> </w:t>
      </w:r>
      <w:r w:rsidR="002E78F4" w:rsidRPr="008F27B5">
        <w:rPr>
          <w:rFonts w:ascii="Times New Roman" w:hAnsi="Times New Roman" w:cs="Times New Roman"/>
          <w:sz w:val="24"/>
        </w:rPr>
        <w:t xml:space="preserve">Formuláře pro přihlášení člena jako jednotlivce či prostřednictvím klubu jsou k nalezení na stránkách </w:t>
      </w:r>
      <w:hyperlink r:id="rId6" w:history="1">
        <w:r w:rsidR="002E78F4" w:rsidRPr="008F27B5">
          <w:rPr>
            <w:rStyle w:val="Hypertextovodkaz"/>
            <w:rFonts w:ascii="Times New Roman" w:hAnsi="Times New Roman" w:cs="Times New Roman"/>
            <w:sz w:val="24"/>
          </w:rPr>
          <w:t>clenstvi.fotbal.cz</w:t>
        </w:r>
      </w:hyperlink>
      <w:r w:rsidR="002E78F4" w:rsidRPr="008F27B5">
        <w:rPr>
          <w:rFonts w:ascii="Times New Roman" w:hAnsi="Times New Roman" w:cs="Times New Roman"/>
          <w:sz w:val="24"/>
        </w:rPr>
        <w:t>.</w:t>
      </w:r>
      <w:r w:rsidRPr="008F27B5">
        <w:rPr>
          <w:rFonts w:ascii="Times New Roman" w:hAnsi="Times New Roman" w:cs="Times New Roman"/>
          <w:bCs/>
          <w:sz w:val="24"/>
          <w:szCs w:val="24"/>
        </w:rPr>
        <w:t xml:space="preserve"> </w:t>
      </w:r>
      <w:r w:rsidR="008F27B5" w:rsidRPr="008F27B5">
        <w:rPr>
          <w:rFonts w:ascii="Times New Roman" w:hAnsi="Times New Roman" w:cs="Times New Roman"/>
          <w:bCs/>
          <w:sz w:val="24"/>
          <w:szCs w:val="24"/>
        </w:rPr>
        <w:t>Členství a klubové příslušnosti lze během roku měnit jednoduchým formulářem, který stejně jako ostatní lze</w:t>
      </w:r>
      <w:r w:rsidR="002E78F4">
        <w:rPr>
          <w:rFonts w:ascii="Times New Roman" w:hAnsi="Times New Roman" w:cs="Times New Roman"/>
          <w:bCs/>
          <w:sz w:val="24"/>
          <w:szCs w:val="24"/>
        </w:rPr>
        <w:t xml:space="preserve"> opět</w:t>
      </w:r>
      <w:r w:rsidR="008F27B5" w:rsidRPr="008F27B5">
        <w:rPr>
          <w:rFonts w:ascii="Times New Roman" w:hAnsi="Times New Roman" w:cs="Times New Roman"/>
          <w:bCs/>
          <w:sz w:val="24"/>
          <w:szCs w:val="24"/>
        </w:rPr>
        <w:t xml:space="preserve"> nalézt na </w:t>
      </w:r>
      <w:hyperlink r:id="rId7" w:history="1">
        <w:r w:rsidR="008F27B5" w:rsidRPr="008F27B5">
          <w:rPr>
            <w:rStyle w:val="Hypertextovodkaz"/>
            <w:rFonts w:ascii="Times New Roman" w:hAnsi="Times New Roman" w:cs="Times New Roman"/>
            <w:bCs/>
            <w:sz w:val="24"/>
            <w:szCs w:val="24"/>
          </w:rPr>
          <w:t>clenstvi.fotbal.cz</w:t>
        </w:r>
      </w:hyperlink>
      <w:r w:rsidR="008F27B5" w:rsidRPr="008F27B5">
        <w:rPr>
          <w:rFonts w:ascii="Times New Roman" w:hAnsi="Times New Roman" w:cs="Times New Roman"/>
          <w:bCs/>
          <w:sz w:val="24"/>
          <w:szCs w:val="24"/>
        </w:rPr>
        <w:t xml:space="preserve">. Členské příspěvky lze následně zaplatit individuálně převodem na účet za jednoho člena či hromadnou platbou, pomocí které si může klub na stránce </w:t>
      </w:r>
      <w:hyperlink r:id="rId8" w:history="1">
        <w:r w:rsidR="008F27B5" w:rsidRPr="008F27B5">
          <w:rPr>
            <w:rStyle w:val="Hypertextovodkaz"/>
            <w:rFonts w:ascii="Times New Roman" w:hAnsi="Times New Roman" w:cs="Times New Roman"/>
            <w:bCs/>
            <w:sz w:val="24"/>
            <w:szCs w:val="24"/>
          </w:rPr>
          <w:t>clenstvi.fotbal.cz</w:t>
        </w:r>
      </w:hyperlink>
      <w:r w:rsidR="008F27B5" w:rsidRPr="008F27B5">
        <w:rPr>
          <w:rFonts w:ascii="Times New Roman" w:hAnsi="Times New Roman" w:cs="Times New Roman"/>
          <w:bCs/>
          <w:sz w:val="24"/>
          <w:szCs w:val="24"/>
        </w:rPr>
        <w:t xml:space="preserve"> vygenerovat speciální variabilní symbol, pod kterým lze členské příspěvky uhradit za více členů.</w:t>
      </w:r>
    </w:p>
    <w:p w:rsidR="008F27B5" w:rsidRPr="008F27B5" w:rsidRDefault="008F27B5" w:rsidP="008F27B5">
      <w:pPr>
        <w:ind w:firstLine="708"/>
        <w:jc w:val="both"/>
        <w:rPr>
          <w:rFonts w:ascii="Times New Roman" w:hAnsi="Times New Roman" w:cs="Times New Roman"/>
          <w:bCs/>
          <w:sz w:val="24"/>
          <w:szCs w:val="24"/>
        </w:rPr>
      </w:pPr>
      <w:r w:rsidRPr="008F27B5">
        <w:rPr>
          <w:rFonts w:ascii="Times New Roman" w:hAnsi="Times New Roman" w:cs="Times New Roman"/>
          <w:bCs/>
          <w:sz w:val="24"/>
          <w:szCs w:val="24"/>
        </w:rPr>
        <w:t>Pokud byl jednotlivec členem FAČR již v roce 2012, musí si pro rok 2013 své členství obnovit zaplacením členského příspěvku. Obnovování členství na rok 2013 bude probíhat v období</w:t>
      </w:r>
      <w:r w:rsidR="002E78F4">
        <w:rPr>
          <w:rFonts w:ascii="Times New Roman" w:hAnsi="Times New Roman" w:cs="Times New Roman"/>
          <w:bCs/>
          <w:sz w:val="24"/>
          <w:szCs w:val="24"/>
        </w:rPr>
        <w:t xml:space="preserve"> od 1. ledna do 28. února 2013.</w:t>
      </w:r>
    </w:p>
    <w:p w:rsidR="00AA14FE" w:rsidRPr="008F27B5" w:rsidRDefault="00AA14FE" w:rsidP="008F27B5">
      <w:pPr>
        <w:jc w:val="center"/>
        <w:rPr>
          <w:rFonts w:ascii="Times New Roman" w:hAnsi="Times New Roman" w:cs="Times New Roman"/>
          <w:sz w:val="24"/>
          <w:szCs w:val="24"/>
        </w:rPr>
      </w:pPr>
    </w:p>
    <w:p w:rsidR="00094F5C" w:rsidRPr="008F27B5" w:rsidRDefault="008A0E99" w:rsidP="008F27B5">
      <w:pPr>
        <w:jc w:val="both"/>
        <w:rPr>
          <w:rFonts w:ascii="Times New Roman" w:hAnsi="Times New Roman" w:cs="Times New Roman"/>
          <w:b/>
          <w:sz w:val="28"/>
          <w:szCs w:val="24"/>
        </w:rPr>
      </w:pPr>
      <w:r w:rsidRPr="008F27B5">
        <w:rPr>
          <w:rFonts w:ascii="Times New Roman" w:hAnsi="Times New Roman" w:cs="Times New Roman"/>
          <w:b/>
          <w:sz w:val="28"/>
          <w:szCs w:val="24"/>
        </w:rPr>
        <w:t>Fotbalové kluby</w:t>
      </w:r>
    </w:p>
    <w:p w:rsidR="008A0E99" w:rsidRPr="008F27B5" w:rsidRDefault="00094F5C" w:rsidP="008F27B5">
      <w:pPr>
        <w:ind w:firstLine="360"/>
        <w:jc w:val="both"/>
        <w:rPr>
          <w:rFonts w:ascii="Times New Roman" w:hAnsi="Times New Roman" w:cs="Times New Roman"/>
          <w:sz w:val="28"/>
        </w:rPr>
      </w:pPr>
      <w:r w:rsidRPr="008F27B5">
        <w:rPr>
          <w:rFonts w:ascii="Times New Roman" w:hAnsi="Times New Roman" w:cs="Times New Roman"/>
          <w:sz w:val="24"/>
        </w:rPr>
        <w:t xml:space="preserve">Pro rok 2013 dochází ke změně systému </w:t>
      </w:r>
      <w:r w:rsidR="008A0E99" w:rsidRPr="008F27B5">
        <w:rPr>
          <w:rFonts w:ascii="Times New Roman" w:hAnsi="Times New Roman" w:cs="Times New Roman"/>
          <w:sz w:val="24"/>
        </w:rPr>
        <w:t>přerozdělování</w:t>
      </w:r>
      <w:r w:rsidRPr="008F27B5">
        <w:rPr>
          <w:rFonts w:ascii="Times New Roman" w:hAnsi="Times New Roman" w:cs="Times New Roman"/>
          <w:sz w:val="24"/>
        </w:rPr>
        <w:t xml:space="preserve"> členských příspěvků</w:t>
      </w:r>
      <w:r w:rsidR="00CF3438" w:rsidRPr="008F27B5">
        <w:rPr>
          <w:rFonts w:ascii="Times New Roman" w:hAnsi="Times New Roman" w:cs="Times New Roman"/>
          <w:sz w:val="24"/>
        </w:rPr>
        <w:t xml:space="preserve"> – celý m</w:t>
      </w:r>
      <w:r w:rsidR="00CF3438" w:rsidRPr="008F27B5">
        <w:rPr>
          <w:rFonts w:ascii="Times New Roman" w:hAnsi="Times New Roman" w:cs="Times New Roman"/>
        </w:rPr>
        <w:t>echanismus výběru členských příspěvků a systém hospodaření s nimi, jsou stanoveny směrnicí VV FAČR.</w:t>
      </w:r>
      <w:r w:rsidRPr="008F27B5">
        <w:rPr>
          <w:rFonts w:ascii="Times New Roman" w:hAnsi="Times New Roman" w:cs="Times New Roman"/>
          <w:sz w:val="24"/>
        </w:rPr>
        <w:t xml:space="preserve"> </w:t>
      </w:r>
      <w:r w:rsidR="00CF3438" w:rsidRPr="008F27B5">
        <w:rPr>
          <w:rFonts w:ascii="Times New Roman" w:hAnsi="Times New Roman" w:cs="Times New Roman"/>
          <w:sz w:val="24"/>
        </w:rPr>
        <w:t>Z</w:t>
      </w:r>
      <w:r w:rsidRPr="008F27B5">
        <w:rPr>
          <w:rFonts w:ascii="Times New Roman" w:hAnsi="Times New Roman" w:cs="Times New Roman"/>
          <w:sz w:val="24"/>
        </w:rPr>
        <w:t>ároveň se mění</w:t>
      </w:r>
      <w:r w:rsidR="00CD6233" w:rsidRPr="008F27B5">
        <w:rPr>
          <w:rFonts w:ascii="Times New Roman" w:hAnsi="Times New Roman" w:cs="Times New Roman"/>
          <w:sz w:val="24"/>
        </w:rPr>
        <w:t xml:space="preserve"> i</w:t>
      </w:r>
      <w:r w:rsidRPr="008F27B5">
        <w:rPr>
          <w:rFonts w:ascii="Times New Roman" w:hAnsi="Times New Roman" w:cs="Times New Roman"/>
          <w:sz w:val="24"/>
        </w:rPr>
        <w:t xml:space="preserve"> výše samotných příspěvků</w:t>
      </w:r>
      <w:r w:rsidR="00CF3438" w:rsidRPr="008F27B5">
        <w:rPr>
          <w:rFonts w:ascii="Times New Roman" w:hAnsi="Times New Roman" w:cs="Times New Roman"/>
          <w:sz w:val="24"/>
        </w:rPr>
        <w:t xml:space="preserve"> na tyto částky:</w:t>
      </w:r>
    </w:p>
    <w:p w:rsidR="008A0E99" w:rsidRPr="008F27B5" w:rsidRDefault="00094F5C" w:rsidP="008F27B5">
      <w:pPr>
        <w:pStyle w:val="Odstavecseseznamem"/>
        <w:numPr>
          <w:ilvl w:val="0"/>
          <w:numId w:val="8"/>
        </w:numPr>
        <w:rPr>
          <w:rFonts w:ascii="Times New Roman" w:hAnsi="Times New Roman" w:cs="Times New Roman"/>
          <w:sz w:val="24"/>
        </w:rPr>
      </w:pPr>
      <w:r w:rsidRPr="008F27B5">
        <w:rPr>
          <w:rFonts w:ascii="Times New Roman" w:hAnsi="Times New Roman" w:cs="Times New Roman"/>
          <w:sz w:val="24"/>
        </w:rPr>
        <w:t xml:space="preserve">200,- Kč ročně u dospělých </w:t>
      </w:r>
    </w:p>
    <w:p w:rsidR="00094F5C" w:rsidRPr="008F27B5" w:rsidRDefault="00094F5C" w:rsidP="008F27B5">
      <w:pPr>
        <w:pStyle w:val="Odstavecseseznamem"/>
        <w:numPr>
          <w:ilvl w:val="0"/>
          <w:numId w:val="8"/>
        </w:numPr>
        <w:rPr>
          <w:rFonts w:ascii="Times New Roman" w:hAnsi="Times New Roman" w:cs="Times New Roman"/>
          <w:sz w:val="24"/>
        </w:rPr>
      </w:pPr>
      <w:r w:rsidRPr="008F27B5">
        <w:rPr>
          <w:rFonts w:ascii="Times New Roman" w:hAnsi="Times New Roman" w:cs="Times New Roman"/>
          <w:sz w:val="24"/>
        </w:rPr>
        <w:t>100,- Kč ročně u mládeže do 18 let</w:t>
      </w:r>
      <w:r w:rsidR="008A0E99" w:rsidRPr="008F27B5">
        <w:rPr>
          <w:rFonts w:ascii="Times New Roman" w:hAnsi="Times New Roman" w:cs="Times New Roman"/>
          <w:sz w:val="24"/>
        </w:rPr>
        <w:t xml:space="preserve"> (osoby roku narození 1995 a mladší)</w:t>
      </w:r>
      <w:r w:rsidRPr="008F27B5">
        <w:rPr>
          <w:rFonts w:ascii="Times New Roman" w:hAnsi="Times New Roman" w:cs="Times New Roman"/>
          <w:sz w:val="24"/>
        </w:rPr>
        <w:t xml:space="preserve"> a důchodců od 70 let</w:t>
      </w:r>
      <w:r w:rsidR="008A0E99" w:rsidRPr="008F27B5">
        <w:rPr>
          <w:rFonts w:ascii="Times New Roman" w:hAnsi="Times New Roman" w:cs="Times New Roman"/>
          <w:sz w:val="24"/>
        </w:rPr>
        <w:t xml:space="preserve"> (osoby roku narození 1943 a starší)</w:t>
      </w:r>
      <w:r w:rsidRPr="008F27B5">
        <w:rPr>
          <w:rFonts w:ascii="Times New Roman" w:hAnsi="Times New Roman" w:cs="Times New Roman"/>
        </w:rPr>
        <w:br/>
      </w:r>
      <w:r w:rsidRPr="008F27B5">
        <w:rPr>
          <w:rFonts w:ascii="Times New Roman" w:hAnsi="Times New Roman" w:cs="Times New Roman"/>
        </w:rPr>
        <w:tab/>
      </w:r>
    </w:p>
    <w:p w:rsidR="008A0E99" w:rsidRPr="008F27B5" w:rsidRDefault="008A0E99" w:rsidP="008F27B5">
      <w:pPr>
        <w:ind w:firstLine="708"/>
        <w:jc w:val="both"/>
        <w:rPr>
          <w:rFonts w:ascii="Times New Roman" w:hAnsi="Times New Roman" w:cs="Times New Roman"/>
          <w:sz w:val="24"/>
        </w:rPr>
      </w:pPr>
      <w:r w:rsidRPr="008F27B5">
        <w:rPr>
          <w:rFonts w:ascii="Times New Roman" w:hAnsi="Times New Roman" w:cs="Times New Roman"/>
          <w:sz w:val="24"/>
        </w:rPr>
        <w:lastRenderedPageBreak/>
        <w:t xml:space="preserve">Z </w:t>
      </w:r>
      <w:r w:rsidR="00CD6233" w:rsidRPr="008F27B5">
        <w:rPr>
          <w:rFonts w:ascii="Times New Roman" w:hAnsi="Times New Roman" w:cs="Times New Roman"/>
          <w:sz w:val="24"/>
        </w:rPr>
        <w:t>celkové vybrané sumy</w:t>
      </w:r>
      <w:r w:rsidRPr="008F27B5">
        <w:rPr>
          <w:rFonts w:ascii="Times New Roman" w:hAnsi="Times New Roman" w:cs="Times New Roman"/>
          <w:sz w:val="24"/>
        </w:rPr>
        <w:t xml:space="preserve"> členských příspěvků od všech členů</w:t>
      </w:r>
      <w:r w:rsidR="00CD6233" w:rsidRPr="008F27B5">
        <w:rPr>
          <w:rFonts w:ascii="Times New Roman" w:hAnsi="Times New Roman" w:cs="Times New Roman"/>
          <w:sz w:val="24"/>
        </w:rPr>
        <w:t xml:space="preserve"> bude</w:t>
      </w:r>
      <w:r w:rsidR="00094F5C" w:rsidRPr="008F27B5">
        <w:rPr>
          <w:rFonts w:ascii="Times New Roman" w:hAnsi="Times New Roman" w:cs="Times New Roman"/>
          <w:sz w:val="24"/>
        </w:rPr>
        <w:t xml:space="preserve"> </w:t>
      </w:r>
      <w:r w:rsidR="00094F5C" w:rsidRPr="008F27B5">
        <w:rPr>
          <w:rFonts w:ascii="Times New Roman" w:hAnsi="Times New Roman" w:cs="Times New Roman"/>
          <w:b/>
          <w:sz w:val="24"/>
        </w:rPr>
        <w:t xml:space="preserve">80% </w:t>
      </w:r>
      <w:r w:rsidR="00094F5C" w:rsidRPr="008F27B5">
        <w:rPr>
          <w:rFonts w:ascii="Times New Roman" w:hAnsi="Times New Roman" w:cs="Times New Roman"/>
          <w:sz w:val="24"/>
        </w:rPr>
        <w:t>automaticky přerozděleno nazpět ve prospěch členských klubů hrajících krajské a okresní soutěže</w:t>
      </w:r>
      <w:r w:rsidR="002E78F4">
        <w:rPr>
          <w:rFonts w:ascii="Times New Roman" w:hAnsi="Times New Roman" w:cs="Times New Roman"/>
          <w:sz w:val="24"/>
        </w:rPr>
        <w:t xml:space="preserve"> prostřednictvím Okresních fotbalových svazů</w:t>
      </w:r>
      <w:r w:rsidR="00094F5C" w:rsidRPr="008F27B5">
        <w:rPr>
          <w:rFonts w:ascii="Times New Roman" w:hAnsi="Times New Roman" w:cs="Times New Roman"/>
          <w:sz w:val="24"/>
        </w:rPr>
        <w:t>.</w:t>
      </w:r>
      <w:r w:rsidRPr="008F27B5">
        <w:rPr>
          <w:rFonts w:ascii="Times New Roman" w:hAnsi="Times New Roman" w:cs="Times New Roman"/>
          <w:sz w:val="24"/>
        </w:rPr>
        <w:t xml:space="preserve"> Kluby Gambrinus ligy, Druhé liga, ČFL, MSFL, divizních soutěží a Juniorské ligy se podílu při rozdělování této částky zřekl</w:t>
      </w:r>
      <w:r w:rsidR="006633FC" w:rsidRPr="008F27B5">
        <w:rPr>
          <w:rFonts w:ascii="Times New Roman" w:hAnsi="Times New Roman" w:cs="Times New Roman"/>
          <w:sz w:val="24"/>
        </w:rPr>
        <w:t>y</w:t>
      </w:r>
      <w:r w:rsidRPr="008F27B5">
        <w:rPr>
          <w:rFonts w:ascii="Times New Roman" w:hAnsi="Times New Roman" w:cs="Times New Roman"/>
          <w:sz w:val="24"/>
        </w:rPr>
        <w:t>. Výkonn</w:t>
      </w:r>
      <w:r w:rsidR="00BE414A">
        <w:rPr>
          <w:rFonts w:ascii="Times New Roman" w:hAnsi="Times New Roman" w:cs="Times New Roman"/>
          <w:sz w:val="24"/>
        </w:rPr>
        <w:t>ý</w:t>
      </w:r>
      <w:r w:rsidRPr="008F27B5">
        <w:rPr>
          <w:rFonts w:ascii="Times New Roman" w:hAnsi="Times New Roman" w:cs="Times New Roman"/>
          <w:sz w:val="24"/>
        </w:rPr>
        <w:t xml:space="preserve"> výbor FAČR</w:t>
      </w:r>
      <w:r w:rsidR="00BE414A">
        <w:rPr>
          <w:rFonts w:ascii="Times New Roman" w:hAnsi="Times New Roman" w:cs="Times New Roman"/>
          <w:sz w:val="24"/>
        </w:rPr>
        <w:t xml:space="preserve"> na svém zasedání dále rozhodl</w:t>
      </w:r>
      <w:r w:rsidRPr="008F27B5">
        <w:rPr>
          <w:rFonts w:ascii="Times New Roman" w:hAnsi="Times New Roman" w:cs="Times New Roman"/>
          <w:sz w:val="24"/>
        </w:rPr>
        <w:t xml:space="preserve">, že částka bude dále navýšena o částku </w:t>
      </w:r>
      <w:r w:rsidRPr="008F27B5">
        <w:rPr>
          <w:rFonts w:ascii="Times New Roman" w:hAnsi="Times New Roman" w:cs="Times New Roman"/>
          <w:b/>
          <w:sz w:val="24"/>
        </w:rPr>
        <w:t>20 miliónů Kč</w:t>
      </w:r>
      <w:r w:rsidRPr="008F27B5">
        <w:rPr>
          <w:rFonts w:ascii="Times New Roman" w:hAnsi="Times New Roman" w:cs="Times New Roman"/>
          <w:sz w:val="24"/>
        </w:rPr>
        <w:t>, kterou FAČR obdrží ze státních dotací na základě své fun</w:t>
      </w:r>
      <w:r w:rsidR="006633FC" w:rsidRPr="008F27B5">
        <w:rPr>
          <w:rFonts w:ascii="Times New Roman" w:hAnsi="Times New Roman" w:cs="Times New Roman"/>
          <w:sz w:val="24"/>
        </w:rPr>
        <w:t>kční</w:t>
      </w:r>
      <w:r w:rsidRPr="008F27B5">
        <w:rPr>
          <w:rFonts w:ascii="Times New Roman" w:hAnsi="Times New Roman" w:cs="Times New Roman"/>
          <w:sz w:val="24"/>
        </w:rPr>
        <w:t xml:space="preserve"> členské databáze. </w:t>
      </w:r>
      <w:r w:rsidR="002E78F4">
        <w:rPr>
          <w:rFonts w:ascii="Times New Roman" w:hAnsi="Times New Roman" w:cs="Times New Roman"/>
          <w:sz w:val="24"/>
        </w:rPr>
        <w:t xml:space="preserve">Přerozdělování </w:t>
      </w:r>
      <w:r w:rsidR="00573A4B">
        <w:rPr>
          <w:rFonts w:ascii="Times New Roman" w:hAnsi="Times New Roman" w:cs="Times New Roman"/>
          <w:sz w:val="24"/>
        </w:rPr>
        <w:t>ve prospěch</w:t>
      </w:r>
      <w:r w:rsidR="002E78F4">
        <w:rPr>
          <w:rFonts w:ascii="Times New Roman" w:hAnsi="Times New Roman" w:cs="Times New Roman"/>
          <w:sz w:val="24"/>
        </w:rPr>
        <w:t xml:space="preserve"> klub</w:t>
      </w:r>
      <w:r w:rsidR="00573A4B">
        <w:rPr>
          <w:rFonts w:ascii="Times New Roman" w:hAnsi="Times New Roman" w:cs="Times New Roman"/>
          <w:sz w:val="24"/>
        </w:rPr>
        <w:t>ů</w:t>
      </w:r>
      <w:r w:rsidR="002E78F4">
        <w:rPr>
          <w:rFonts w:ascii="Times New Roman" w:hAnsi="Times New Roman" w:cs="Times New Roman"/>
          <w:sz w:val="24"/>
        </w:rPr>
        <w:t xml:space="preserve"> proběhne </w:t>
      </w:r>
      <w:r w:rsidR="00573A4B">
        <w:rPr>
          <w:rFonts w:ascii="Times New Roman" w:hAnsi="Times New Roman" w:cs="Times New Roman"/>
          <w:sz w:val="24"/>
        </w:rPr>
        <w:t>dle počtu jejich členů, kteří do 28. února 2013 zaplatili členský příspěvek.</w:t>
      </w:r>
      <w:r w:rsidR="00E27E61">
        <w:rPr>
          <w:rFonts w:ascii="Times New Roman" w:hAnsi="Times New Roman" w:cs="Times New Roman"/>
          <w:sz w:val="24"/>
        </w:rPr>
        <w:t xml:space="preserve"> Za členy</w:t>
      </w:r>
      <w:r w:rsidR="00D666A0">
        <w:rPr>
          <w:rFonts w:ascii="Times New Roman" w:hAnsi="Times New Roman" w:cs="Times New Roman"/>
          <w:sz w:val="24"/>
        </w:rPr>
        <w:t>, kteří do tohoto dne neměli zaplacené a zaktivněné členství klub dotaci z členských příspěvků neobdrží.</w:t>
      </w:r>
    </w:p>
    <w:p w:rsidR="00CF3438" w:rsidRPr="008F27B5" w:rsidRDefault="00CF3438" w:rsidP="008F27B5">
      <w:pPr>
        <w:ind w:firstLine="708"/>
        <w:jc w:val="both"/>
        <w:rPr>
          <w:rFonts w:ascii="Times New Roman" w:hAnsi="Times New Roman" w:cs="Times New Roman"/>
          <w:sz w:val="24"/>
        </w:rPr>
      </w:pPr>
      <w:r w:rsidRPr="008F27B5">
        <w:rPr>
          <w:rFonts w:ascii="Times New Roman" w:hAnsi="Times New Roman" w:cs="Times New Roman"/>
          <w:sz w:val="24"/>
        </w:rPr>
        <w:t>Pro příklad</w:t>
      </w:r>
      <w:r w:rsidR="006633FC" w:rsidRPr="008F27B5">
        <w:rPr>
          <w:rFonts w:ascii="Times New Roman" w:hAnsi="Times New Roman" w:cs="Times New Roman"/>
          <w:sz w:val="24"/>
        </w:rPr>
        <w:t>,</w:t>
      </w:r>
      <w:r w:rsidRPr="008F27B5">
        <w:rPr>
          <w:rFonts w:ascii="Times New Roman" w:hAnsi="Times New Roman" w:cs="Times New Roman"/>
          <w:sz w:val="24"/>
        </w:rPr>
        <w:t xml:space="preserve"> při počtu členů 280</w:t>
      </w:r>
      <w:r w:rsidR="002E78F4">
        <w:rPr>
          <w:rFonts w:ascii="Times New Roman" w:hAnsi="Times New Roman" w:cs="Times New Roman"/>
          <w:sz w:val="24"/>
        </w:rPr>
        <w:t> </w:t>
      </w:r>
      <w:r w:rsidRPr="008F27B5">
        <w:rPr>
          <w:rFonts w:ascii="Times New Roman" w:hAnsi="Times New Roman" w:cs="Times New Roman"/>
          <w:sz w:val="24"/>
        </w:rPr>
        <w:t>810</w:t>
      </w:r>
      <w:r w:rsidR="002E78F4">
        <w:rPr>
          <w:rFonts w:ascii="Times New Roman" w:hAnsi="Times New Roman" w:cs="Times New Roman"/>
          <w:sz w:val="24"/>
        </w:rPr>
        <w:t>, který byl na konci roku 2012,</w:t>
      </w:r>
      <w:r w:rsidRPr="008F27B5">
        <w:rPr>
          <w:rFonts w:ascii="Times New Roman" w:hAnsi="Times New Roman" w:cs="Times New Roman"/>
          <w:sz w:val="24"/>
        </w:rPr>
        <w:t xml:space="preserve"> by se vybraná částka rozdělovala mezi 247 844 členů FAČR působící v klubech na okresní a krajské úrovni, což by znamenalo příspěvek pro klub na jednoho hráče v hodnotě 226 Kč. A to bez rozdílu, zda se jedná o dospělého, který zaplatil 200 Kč či o dítě nebo důchodce, kteří zaplatili 100 Kč.</w:t>
      </w:r>
    </w:p>
    <w:p w:rsidR="00CF3438" w:rsidRDefault="00633572" w:rsidP="008F27B5">
      <w:pPr>
        <w:ind w:firstLine="708"/>
        <w:rPr>
          <w:rFonts w:ascii="Times New Roman" w:hAnsi="Times New Roman" w:cs="Times New Roman"/>
          <w:sz w:val="24"/>
        </w:rPr>
      </w:pPr>
      <w:r w:rsidRPr="008F27B5">
        <w:rPr>
          <w:rFonts w:ascii="Times New Roman" w:hAnsi="Times New Roman" w:cs="Times New Roman"/>
          <w:sz w:val="24"/>
        </w:rPr>
        <w:t>Zbyl</w:t>
      </w:r>
      <w:r w:rsidR="002E78F4">
        <w:rPr>
          <w:rFonts w:ascii="Times New Roman" w:hAnsi="Times New Roman" w:cs="Times New Roman"/>
          <w:sz w:val="24"/>
        </w:rPr>
        <w:t>ými</w:t>
      </w:r>
      <w:r w:rsidRPr="008F27B5">
        <w:rPr>
          <w:rFonts w:ascii="Times New Roman" w:hAnsi="Times New Roman" w:cs="Times New Roman"/>
          <w:sz w:val="24"/>
        </w:rPr>
        <w:t xml:space="preserve"> </w:t>
      </w:r>
      <w:r w:rsidRPr="008F27B5">
        <w:rPr>
          <w:rFonts w:ascii="Times New Roman" w:hAnsi="Times New Roman" w:cs="Times New Roman"/>
          <w:b/>
          <w:sz w:val="24"/>
        </w:rPr>
        <w:t>20%</w:t>
      </w:r>
      <w:r w:rsidR="006633FC" w:rsidRPr="008F27B5">
        <w:rPr>
          <w:rFonts w:ascii="Times New Roman" w:hAnsi="Times New Roman" w:cs="Times New Roman"/>
          <w:sz w:val="24"/>
        </w:rPr>
        <w:t xml:space="preserve"> z vybrané částky</w:t>
      </w:r>
      <w:r w:rsidRPr="008F27B5">
        <w:rPr>
          <w:rFonts w:ascii="Times New Roman" w:hAnsi="Times New Roman" w:cs="Times New Roman"/>
          <w:sz w:val="24"/>
        </w:rPr>
        <w:t xml:space="preserve"> kryje</w:t>
      </w:r>
      <w:r w:rsidR="002E78F4">
        <w:rPr>
          <w:rFonts w:ascii="Times New Roman" w:hAnsi="Times New Roman" w:cs="Times New Roman"/>
          <w:sz w:val="24"/>
        </w:rPr>
        <w:t xml:space="preserve"> FAČR</w:t>
      </w:r>
      <w:r w:rsidRPr="008F27B5">
        <w:rPr>
          <w:rFonts w:ascii="Times New Roman" w:hAnsi="Times New Roman" w:cs="Times New Roman"/>
          <w:sz w:val="24"/>
        </w:rPr>
        <w:t xml:space="preserve"> náklady na technickou správu databáze a přípravu bonusového programu</w:t>
      </w:r>
      <w:r w:rsidR="006633FC" w:rsidRPr="008F27B5">
        <w:rPr>
          <w:rFonts w:ascii="Times New Roman" w:hAnsi="Times New Roman" w:cs="Times New Roman"/>
          <w:sz w:val="24"/>
        </w:rPr>
        <w:t xml:space="preserve"> pro</w:t>
      </w:r>
      <w:r w:rsidRPr="008F27B5">
        <w:rPr>
          <w:rFonts w:ascii="Times New Roman" w:hAnsi="Times New Roman" w:cs="Times New Roman"/>
          <w:sz w:val="24"/>
        </w:rPr>
        <w:t xml:space="preserve"> vš</w:t>
      </w:r>
      <w:r w:rsidR="00094F5C" w:rsidRPr="008F27B5">
        <w:rPr>
          <w:rFonts w:ascii="Times New Roman" w:hAnsi="Times New Roman" w:cs="Times New Roman"/>
          <w:sz w:val="24"/>
        </w:rPr>
        <w:t xml:space="preserve">echny </w:t>
      </w:r>
      <w:r w:rsidRPr="008F27B5">
        <w:rPr>
          <w:rFonts w:ascii="Times New Roman" w:hAnsi="Times New Roman" w:cs="Times New Roman"/>
          <w:sz w:val="24"/>
        </w:rPr>
        <w:t>členy své fotbalové rodiny FAČR,</w:t>
      </w:r>
      <w:r w:rsidR="00094F5C" w:rsidRPr="008F27B5">
        <w:rPr>
          <w:rFonts w:ascii="Times New Roman" w:hAnsi="Times New Roman" w:cs="Times New Roman"/>
          <w:sz w:val="24"/>
        </w:rPr>
        <w:t xml:space="preserve"> který nabídne výhody pomocí, kterých není složité ušetřit až tisíce korun ročně. Celá vybraná částka je tedy</w:t>
      </w:r>
      <w:r w:rsidRPr="008F27B5">
        <w:rPr>
          <w:rFonts w:ascii="Times New Roman" w:hAnsi="Times New Roman" w:cs="Times New Roman"/>
          <w:sz w:val="24"/>
        </w:rPr>
        <w:t xml:space="preserve"> </w:t>
      </w:r>
      <w:r w:rsidR="002E78F4">
        <w:rPr>
          <w:rFonts w:ascii="Times New Roman" w:hAnsi="Times New Roman" w:cs="Times New Roman"/>
          <w:sz w:val="24"/>
        </w:rPr>
        <w:t>v důsledku</w:t>
      </w:r>
      <w:r w:rsidR="00094F5C" w:rsidRPr="008F27B5">
        <w:rPr>
          <w:rFonts w:ascii="Times New Roman" w:hAnsi="Times New Roman" w:cs="Times New Roman"/>
          <w:sz w:val="24"/>
        </w:rPr>
        <w:t xml:space="preserve"> zpětně použita </w:t>
      </w:r>
      <w:r w:rsidR="002E78F4">
        <w:rPr>
          <w:rFonts w:ascii="Times New Roman" w:hAnsi="Times New Roman" w:cs="Times New Roman"/>
          <w:sz w:val="24"/>
        </w:rPr>
        <w:t>ve prospěch všech členů FAČR.</w:t>
      </w:r>
    </w:p>
    <w:p w:rsidR="002E78F4" w:rsidRDefault="002E78F4" w:rsidP="002E78F4">
      <w:pPr>
        <w:jc w:val="center"/>
        <w:rPr>
          <w:rFonts w:ascii="Times New Roman" w:hAnsi="Times New Roman" w:cs="Times New Roman"/>
          <w:b/>
          <w:bCs/>
          <w:sz w:val="28"/>
          <w:szCs w:val="24"/>
        </w:rPr>
      </w:pPr>
    </w:p>
    <w:p w:rsidR="002E78F4" w:rsidRPr="008F27B5" w:rsidRDefault="002E78F4" w:rsidP="002E78F4">
      <w:pPr>
        <w:rPr>
          <w:rFonts w:ascii="Times New Roman" w:hAnsi="Times New Roman" w:cs="Times New Roman"/>
          <w:b/>
          <w:bCs/>
          <w:sz w:val="28"/>
          <w:szCs w:val="24"/>
        </w:rPr>
      </w:pPr>
      <w:r w:rsidRPr="008F27B5">
        <w:rPr>
          <w:rFonts w:ascii="Times New Roman" w:hAnsi="Times New Roman" w:cs="Times New Roman"/>
          <w:b/>
          <w:bCs/>
          <w:sz w:val="28"/>
          <w:szCs w:val="24"/>
        </w:rPr>
        <w:t>Bonusový program</w:t>
      </w:r>
    </w:p>
    <w:p w:rsidR="002E78F4" w:rsidRPr="008F27B5" w:rsidRDefault="002E78F4" w:rsidP="002E78F4">
      <w:pPr>
        <w:ind w:firstLine="708"/>
        <w:jc w:val="both"/>
        <w:rPr>
          <w:rFonts w:ascii="Times New Roman" w:hAnsi="Times New Roman" w:cs="Times New Roman"/>
          <w:sz w:val="24"/>
          <w:szCs w:val="24"/>
        </w:rPr>
      </w:pPr>
      <w:r w:rsidRPr="008F27B5">
        <w:rPr>
          <w:rFonts w:ascii="Times New Roman" w:hAnsi="Times New Roman" w:cs="Times New Roman"/>
          <w:bCs/>
          <w:sz w:val="24"/>
          <w:szCs w:val="24"/>
        </w:rPr>
        <w:t xml:space="preserve">Pro rok 2013 vytvořil FAČR ke Členství bonusový program, kterým se chystá odměnit všechny své členy za jejich aktivitu ve fotbale. Bonusový program bude fungovat prostřednictvím bonusové karty, která bude sloužit jako jednoduchý a funkční identifikátor člena. </w:t>
      </w:r>
      <w:r w:rsidRPr="008F27B5">
        <w:rPr>
          <w:rFonts w:ascii="Times New Roman" w:hAnsi="Times New Roman" w:cs="Times New Roman"/>
          <w:sz w:val="24"/>
          <w:szCs w:val="24"/>
        </w:rPr>
        <w:t xml:space="preserve">Členská karta nabízí výhody existující </w:t>
      </w:r>
      <w:proofErr w:type="spellStart"/>
      <w:r w:rsidRPr="008F27B5">
        <w:rPr>
          <w:rFonts w:ascii="Times New Roman" w:hAnsi="Times New Roman" w:cs="Times New Roman"/>
          <w:sz w:val="24"/>
          <w:szCs w:val="24"/>
        </w:rPr>
        <w:t>benefitní</w:t>
      </w:r>
      <w:proofErr w:type="spellEnd"/>
      <w:r w:rsidRPr="008F27B5">
        <w:rPr>
          <w:rFonts w:ascii="Times New Roman" w:hAnsi="Times New Roman" w:cs="Times New Roman"/>
          <w:sz w:val="24"/>
          <w:szCs w:val="24"/>
        </w:rPr>
        <w:t xml:space="preserve"> sítě ALIVE obsahující více než 1500 obchodních míst ať již klasických, nebo on-line obchodů. Karta přináší členům Fotbalové asociace České republiky rozsáhlou síť benefitů po celé České republice včetně pojištění, restauračních zařízení, sportovních obchodů, kaváren, vstupů na kulturní akce a mnoho dalších. Kromě toho budou mít členové Fotbalové asociace České republiky možnost využívat dalších exkluzivních výhod cílených přímo na ně samotné. Ty budou postupem času ohlašovány na </w:t>
      </w:r>
      <w:hyperlink r:id="rId9" w:history="1">
        <w:r w:rsidRPr="008F27B5">
          <w:rPr>
            <w:rStyle w:val="Hypertextovodkaz"/>
            <w:rFonts w:ascii="Times New Roman" w:hAnsi="Times New Roman" w:cs="Times New Roman"/>
            <w:sz w:val="24"/>
            <w:szCs w:val="24"/>
          </w:rPr>
          <w:t>clenstvi.fotbal.cz</w:t>
        </w:r>
      </w:hyperlink>
      <w:r w:rsidRPr="008F27B5">
        <w:rPr>
          <w:rFonts w:ascii="Times New Roman" w:hAnsi="Times New Roman" w:cs="Times New Roman"/>
          <w:sz w:val="24"/>
          <w:szCs w:val="24"/>
        </w:rPr>
        <w:t xml:space="preserve"> a </w:t>
      </w:r>
      <w:proofErr w:type="spellStart"/>
      <w:r w:rsidRPr="008F27B5">
        <w:rPr>
          <w:rFonts w:ascii="Times New Roman" w:hAnsi="Times New Roman" w:cs="Times New Roman"/>
          <w:sz w:val="24"/>
          <w:szCs w:val="24"/>
        </w:rPr>
        <w:t>Facebook</w:t>
      </w:r>
      <w:proofErr w:type="spellEnd"/>
      <w:r w:rsidRPr="008F27B5">
        <w:rPr>
          <w:rFonts w:ascii="Times New Roman" w:hAnsi="Times New Roman" w:cs="Times New Roman"/>
          <w:sz w:val="24"/>
          <w:szCs w:val="24"/>
        </w:rPr>
        <w:t xml:space="preserve"> profilu </w:t>
      </w:r>
      <w:hyperlink r:id="rId10" w:history="1">
        <w:r w:rsidRPr="008F27B5">
          <w:rPr>
            <w:rStyle w:val="Hypertextovodkaz"/>
            <w:rFonts w:ascii="Times New Roman" w:hAnsi="Times New Roman" w:cs="Times New Roman"/>
            <w:sz w:val="24"/>
            <w:szCs w:val="24"/>
          </w:rPr>
          <w:t>facebook.com/</w:t>
        </w:r>
        <w:proofErr w:type="spellStart"/>
        <w:r w:rsidRPr="008F27B5">
          <w:rPr>
            <w:rStyle w:val="Hypertextovodkaz"/>
            <w:rFonts w:ascii="Times New Roman" w:hAnsi="Times New Roman" w:cs="Times New Roman"/>
            <w:sz w:val="24"/>
            <w:szCs w:val="24"/>
          </w:rPr>
          <w:t>ClenstviFacr</w:t>
        </w:r>
        <w:proofErr w:type="spellEnd"/>
      </w:hyperlink>
      <w:r w:rsidRPr="008F27B5">
        <w:rPr>
          <w:rFonts w:ascii="Times New Roman" w:hAnsi="Times New Roman" w:cs="Times New Roman"/>
          <w:sz w:val="24"/>
          <w:szCs w:val="24"/>
        </w:rPr>
        <w:t xml:space="preserve">. Všichni členové budou pravidelně dostávat elektronický </w:t>
      </w:r>
      <w:proofErr w:type="spellStart"/>
      <w:r w:rsidRPr="008F27B5">
        <w:rPr>
          <w:rFonts w:ascii="Times New Roman" w:hAnsi="Times New Roman" w:cs="Times New Roman"/>
          <w:sz w:val="24"/>
          <w:szCs w:val="24"/>
        </w:rPr>
        <w:t>Newsletter</w:t>
      </w:r>
      <w:proofErr w:type="spellEnd"/>
      <w:r w:rsidRPr="008F27B5">
        <w:rPr>
          <w:rFonts w:ascii="Times New Roman" w:hAnsi="Times New Roman" w:cs="Times New Roman"/>
          <w:sz w:val="24"/>
          <w:szCs w:val="24"/>
        </w:rPr>
        <w:t xml:space="preserve">, který bude informovat o nejnovějších benefitech a výhodách, které Členství a bonusová karta nabízí. </w:t>
      </w:r>
    </w:p>
    <w:p w:rsidR="002E78F4" w:rsidRPr="008F27B5" w:rsidRDefault="002E78F4" w:rsidP="002E78F4">
      <w:pPr>
        <w:ind w:firstLine="708"/>
        <w:jc w:val="both"/>
        <w:rPr>
          <w:rFonts w:ascii="Times New Roman" w:hAnsi="Times New Roman" w:cs="Times New Roman"/>
          <w:sz w:val="24"/>
        </w:rPr>
      </w:pPr>
      <w:r w:rsidRPr="008F27B5">
        <w:rPr>
          <w:rFonts w:ascii="Times New Roman" w:hAnsi="Times New Roman" w:cs="Times New Roman"/>
          <w:sz w:val="24"/>
          <w:szCs w:val="24"/>
        </w:rPr>
        <w:t xml:space="preserve">Členská karta FAČR ALIVE je vydávána s platností na tři roky, přičemž platnost je v každém roce vázána na aktivní členství ve FAČR. Na kartě je kromě platnosti vizuálně uvedeno také unikátní číslo karty, které umožňuje kartu ALIVE uplatnit on-line u vybraných obchodníků. Karta bude opatřena QR kódem, který bude po načtení přesměrovávat členy na stránku </w:t>
      </w:r>
      <w:hyperlink r:id="rId11" w:history="1">
        <w:r w:rsidRPr="008F27B5">
          <w:rPr>
            <w:rStyle w:val="Hypertextovodkaz"/>
            <w:rFonts w:ascii="Times New Roman" w:hAnsi="Times New Roman" w:cs="Times New Roman"/>
            <w:sz w:val="24"/>
            <w:szCs w:val="24"/>
          </w:rPr>
          <w:t>bytclenemsevyplati.cz</w:t>
        </w:r>
      </w:hyperlink>
      <w:r w:rsidRPr="008F27B5">
        <w:rPr>
          <w:rFonts w:ascii="Times New Roman" w:hAnsi="Times New Roman" w:cs="Times New Roman"/>
          <w:sz w:val="24"/>
          <w:szCs w:val="24"/>
        </w:rPr>
        <w:t>, kde naleznou aktuální nabídkou výhod, které mají dispozici.</w:t>
      </w:r>
      <w:r w:rsidRPr="008F27B5">
        <w:rPr>
          <w:rFonts w:ascii="Times New Roman" w:hAnsi="Times New Roman" w:cs="Times New Roman"/>
          <w:bCs/>
          <w:sz w:val="24"/>
          <w:szCs w:val="24"/>
        </w:rPr>
        <w:t xml:space="preserve"> Distribuce karet začne 15. dubna 2013 a celý bonusový program bude zaktivněn ke dni 1. května 2013.</w:t>
      </w:r>
    </w:p>
    <w:p w:rsidR="002E78F4" w:rsidRPr="008F27B5" w:rsidRDefault="002E78F4" w:rsidP="002E78F4">
      <w:pPr>
        <w:jc w:val="center"/>
        <w:rPr>
          <w:rFonts w:ascii="Times New Roman" w:hAnsi="Times New Roman" w:cs="Times New Roman"/>
          <w:sz w:val="24"/>
          <w:szCs w:val="24"/>
        </w:rPr>
      </w:pPr>
      <w:r w:rsidRPr="008F27B5">
        <w:rPr>
          <w:rFonts w:ascii="Times New Roman" w:hAnsi="Times New Roman" w:cs="Times New Roman"/>
          <w:noProof/>
          <w:sz w:val="24"/>
          <w:szCs w:val="24"/>
        </w:rPr>
        <w:lastRenderedPageBreak/>
        <w:drawing>
          <wp:inline distT="0" distB="0" distL="0" distR="0">
            <wp:extent cx="3421163" cy="2162175"/>
            <wp:effectExtent l="19050" t="0" r="7837" b="0"/>
            <wp:docPr id="2" name="obrázek 3" descr="C:\Documents and Settings\Uzivatel\Plocha\FAČR\Členství\VIZUÁLY\Karta-FACR-855x540m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zivatel\Plocha\FAČR\Členství\VIZUÁLY\Karta-FACR-855x540mm-2.jpg"/>
                    <pic:cNvPicPr>
                      <a:picLocks noChangeAspect="1" noChangeArrowheads="1"/>
                    </pic:cNvPicPr>
                  </pic:nvPicPr>
                  <pic:blipFill>
                    <a:blip r:embed="rId12" cstate="print"/>
                    <a:srcRect/>
                    <a:stretch>
                      <a:fillRect/>
                    </a:stretch>
                  </pic:blipFill>
                  <pic:spPr bwMode="auto">
                    <a:xfrm>
                      <a:off x="0" y="0"/>
                      <a:ext cx="3429006" cy="2167132"/>
                    </a:xfrm>
                    <a:prstGeom prst="rect">
                      <a:avLst/>
                    </a:prstGeom>
                    <a:noFill/>
                    <a:ln w="9525">
                      <a:noFill/>
                      <a:miter lim="800000"/>
                      <a:headEnd/>
                      <a:tailEnd/>
                    </a:ln>
                  </pic:spPr>
                </pic:pic>
              </a:graphicData>
            </a:graphic>
          </wp:inline>
        </w:drawing>
      </w:r>
    </w:p>
    <w:p w:rsidR="002E78F4" w:rsidRPr="008F27B5" w:rsidRDefault="002E78F4" w:rsidP="002E78F4">
      <w:pPr>
        <w:jc w:val="center"/>
        <w:rPr>
          <w:rFonts w:ascii="Times New Roman" w:hAnsi="Times New Roman" w:cs="Times New Roman"/>
          <w:sz w:val="24"/>
          <w:szCs w:val="24"/>
        </w:rPr>
      </w:pPr>
      <w:r w:rsidRPr="008F27B5">
        <w:rPr>
          <w:rFonts w:ascii="Times New Roman" w:hAnsi="Times New Roman" w:cs="Times New Roman"/>
          <w:noProof/>
          <w:sz w:val="24"/>
          <w:szCs w:val="24"/>
        </w:rPr>
        <w:drawing>
          <wp:inline distT="0" distB="0" distL="0" distR="0">
            <wp:extent cx="3409950" cy="2155088"/>
            <wp:effectExtent l="19050" t="0" r="0" b="0"/>
            <wp:docPr id="4" name="obrázek 2" descr="C:\Documents and Settings\Uzivatel\Plocha\FAČR\Členství\VIZUÁLY\Karta-FACR-855x540m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zivatel\Plocha\FAČR\Členství\VIZUÁLY\Karta-FACR-855x540mm-1.jpg"/>
                    <pic:cNvPicPr>
                      <a:picLocks noChangeAspect="1" noChangeArrowheads="1"/>
                    </pic:cNvPicPr>
                  </pic:nvPicPr>
                  <pic:blipFill>
                    <a:blip r:embed="rId13" cstate="print"/>
                    <a:srcRect/>
                    <a:stretch>
                      <a:fillRect/>
                    </a:stretch>
                  </pic:blipFill>
                  <pic:spPr bwMode="auto">
                    <a:xfrm>
                      <a:off x="0" y="0"/>
                      <a:ext cx="3409950" cy="2155088"/>
                    </a:xfrm>
                    <a:prstGeom prst="rect">
                      <a:avLst/>
                    </a:prstGeom>
                    <a:noFill/>
                    <a:ln w="9525">
                      <a:noFill/>
                      <a:miter lim="800000"/>
                      <a:headEnd/>
                      <a:tailEnd/>
                    </a:ln>
                  </pic:spPr>
                </pic:pic>
              </a:graphicData>
            </a:graphic>
          </wp:inline>
        </w:drawing>
      </w:r>
    </w:p>
    <w:p w:rsidR="002E78F4" w:rsidRPr="008F27B5" w:rsidRDefault="002E78F4" w:rsidP="008F27B5">
      <w:pPr>
        <w:ind w:firstLine="708"/>
        <w:rPr>
          <w:rFonts w:ascii="Times New Roman" w:hAnsi="Times New Roman" w:cs="Times New Roman"/>
          <w:sz w:val="24"/>
        </w:rPr>
      </w:pPr>
    </w:p>
    <w:sectPr w:rsidR="002E78F4" w:rsidRPr="008F27B5" w:rsidSect="003A6C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141pt" o:bullet="t">
        <v:imagedata r:id="rId1" o:title="artD622"/>
      </v:shape>
    </w:pict>
  </w:numPicBullet>
  <w:abstractNum w:abstractNumId="0">
    <w:nsid w:val="0DC329C0"/>
    <w:multiLevelType w:val="hybridMultilevel"/>
    <w:tmpl w:val="E8FE1CF4"/>
    <w:lvl w:ilvl="0" w:tplc="17C2AC78">
      <w:start w:val="1"/>
      <w:numFmt w:val="bullet"/>
      <w:lvlText w:val=""/>
      <w:lvlPicBulletId w:val="0"/>
      <w:lvlJc w:val="left"/>
      <w:pPr>
        <w:tabs>
          <w:tab w:val="num" w:pos="720"/>
        </w:tabs>
        <w:ind w:left="720" w:hanging="360"/>
      </w:pPr>
      <w:rPr>
        <w:rFonts w:ascii="Symbol" w:hAnsi="Symbol" w:hint="default"/>
      </w:rPr>
    </w:lvl>
    <w:lvl w:ilvl="1" w:tplc="F280D568" w:tentative="1">
      <w:start w:val="1"/>
      <w:numFmt w:val="bullet"/>
      <w:lvlText w:val=""/>
      <w:lvlPicBulletId w:val="0"/>
      <w:lvlJc w:val="left"/>
      <w:pPr>
        <w:tabs>
          <w:tab w:val="num" w:pos="1440"/>
        </w:tabs>
        <w:ind w:left="1440" w:hanging="360"/>
      </w:pPr>
      <w:rPr>
        <w:rFonts w:ascii="Symbol" w:hAnsi="Symbol" w:hint="default"/>
      </w:rPr>
    </w:lvl>
    <w:lvl w:ilvl="2" w:tplc="B254D1B2" w:tentative="1">
      <w:start w:val="1"/>
      <w:numFmt w:val="bullet"/>
      <w:lvlText w:val=""/>
      <w:lvlPicBulletId w:val="0"/>
      <w:lvlJc w:val="left"/>
      <w:pPr>
        <w:tabs>
          <w:tab w:val="num" w:pos="2160"/>
        </w:tabs>
        <w:ind w:left="2160" w:hanging="360"/>
      </w:pPr>
      <w:rPr>
        <w:rFonts w:ascii="Symbol" w:hAnsi="Symbol" w:hint="default"/>
      </w:rPr>
    </w:lvl>
    <w:lvl w:ilvl="3" w:tplc="3668A55E" w:tentative="1">
      <w:start w:val="1"/>
      <w:numFmt w:val="bullet"/>
      <w:lvlText w:val=""/>
      <w:lvlPicBulletId w:val="0"/>
      <w:lvlJc w:val="left"/>
      <w:pPr>
        <w:tabs>
          <w:tab w:val="num" w:pos="2880"/>
        </w:tabs>
        <w:ind w:left="2880" w:hanging="360"/>
      </w:pPr>
      <w:rPr>
        <w:rFonts w:ascii="Symbol" w:hAnsi="Symbol" w:hint="default"/>
      </w:rPr>
    </w:lvl>
    <w:lvl w:ilvl="4" w:tplc="A88220A2" w:tentative="1">
      <w:start w:val="1"/>
      <w:numFmt w:val="bullet"/>
      <w:lvlText w:val=""/>
      <w:lvlPicBulletId w:val="0"/>
      <w:lvlJc w:val="left"/>
      <w:pPr>
        <w:tabs>
          <w:tab w:val="num" w:pos="3600"/>
        </w:tabs>
        <w:ind w:left="3600" w:hanging="360"/>
      </w:pPr>
      <w:rPr>
        <w:rFonts w:ascii="Symbol" w:hAnsi="Symbol" w:hint="default"/>
      </w:rPr>
    </w:lvl>
    <w:lvl w:ilvl="5" w:tplc="714833FA" w:tentative="1">
      <w:start w:val="1"/>
      <w:numFmt w:val="bullet"/>
      <w:lvlText w:val=""/>
      <w:lvlPicBulletId w:val="0"/>
      <w:lvlJc w:val="left"/>
      <w:pPr>
        <w:tabs>
          <w:tab w:val="num" w:pos="4320"/>
        </w:tabs>
        <w:ind w:left="4320" w:hanging="360"/>
      </w:pPr>
      <w:rPr>
        <w:rFonts w:ascii="Symbol" w:hAnsi="Symbol" w:hint="default"/>
      </w:rPr>
    </w:lvl>
    <w:lvl w:ilvl="6" w:tplc="882ED418" w:tentative="1">
      <w:start w:val="1"/>
      <w:numFmt w:val="bullet"/>
      <w:lvlText w:val=""/>
      <w:lvlPicBulletId w:val="0"/>
      <w:lvlJc w:val="left"/>
      <w:pPr>
        <w:tabs>
          <w:tab w:val="num" w:pos="5040"/>
        </w:tabs>
        <w:ind w:left="5040" w:hanging="360"/>
      </w:pPr>
      <w:rPr>
        <w:rFonts w:ascii="Symbol" w:hAnsi="Symbol" w:hint="default"/>
      </w:rPr>
    </w:lvl>
    <w:lvl w:ilvl="7" w:tplc="40209042" w:tentative="1">
      <w:start w:val="1"/>
      <w:numFmt w:val="bullet"/>
      <w:lvlText w:val=""/>
      <w:lvlPicBulletId w:val="0"/>
      <w:lvlJc w:val="left"/>
      <w:pPr>
        <w:tabs>
          <w:tab w:val="num" w:pos="5760"/>
        </w:tabs>
        <w:ind w:left="5760" w:hanging="360"/>
      </w:pPr>
      <w:rPr>
        <w:rFonts w:ascii="Symbol" w:hAnsi="Symbol" w:hint="default"/>
      </w:rPr>
    </w:lvl>
    <w:lvl w:ilvl="8" w:tplc="9F7287E8"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15307CAD"/>
    <w:multiLevelType w:val="hybridMultilevel"/>
    <w:tmpl w:val="83280F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B960E77"/>
    <w:multiLevelType w:val="hybridMultilevel"/>
    <w:tmpl w:val="58088056"/>
    <w:lvl w:ilvl="0" w:tplc="D632EF20">
      <w:start w:val="1"/>
      <w:numFmt w:val="bullet"/>
      <w:lvlText w:val=""/>
      <w:lvlPicBulletId w:val="0"/>
      <w:lvlJc w:val="left"/>
      <w:pPr>
        <w:tabs>
          <w:tab w:val="num" w:pos="720"/>
        </w:tabs>
        <w:ind w:left="720" w:hanging="360"/>
      </w:pPr>
      <w:rPr>
        <w:rFonts w:ascii="Symbol" w:hAnsi="Symbol" w:hint="default"/>
      </w:rPr>
    </w:lvl>
    <w:lvl w:ilvl="1" w:tplc="5D029D86" w:tentative="1">
      <w:start w:val="1"/>
      <w:numFmt w:val="bullet"/>
      <w:lvlText w:val=""/>
      <w:lvlPicBulletId w:val="0"/>
      <w:lvlJc w:val="left"/>
      <w:pPr>
        <w:tabs>
          <w:tab w:val="num" w:pos="1440"/>
        </w:tabs>
        <w:ind w:left="1440" w:hanging="360"/>
      </w:pPr>
      <w:rPr>
        <w:rFonts w:ascii="Symbol" w:hAnsi="Symbol" w:hint="default"/>
      </w:rPr>
    </w:lvl>
    <w:lvl w:ilvl="2" w:tplc="A17EEBAE" w:tentative="1">
      <w:start w:val="1"/>
      <w:numFmt w:val="bullet"/>
      <w:lvlText w:val=""/>
      <w:lvlPicBulletId w:val="0"/>
      <w:lvlJc w:val="left"/>
      <w:pPr>
        <w:tabs>
          <w:tab w:val="num" w:pos="2160"/>
        </w:tabs>
        <w:ind w:left="2160" w:hanging="360"/>
      </w:pPr>
      <w:rPr>
        <w:rFonts w:ascii="Symbol" w:hAnsi="Symbol" w:hint="default"/>
      </w:rPr>
    </w:lvl>
    <w:lvl w:ilvl="3" w:tplc="33245854" w:tentative="1">
      <w:start w:val="1"/>
      <w:numFmt w:val="bullet"/>
      <w:lvlText w:val=""/>
      <w:lvlPicBulletId w:val="0"/>
      <w:lvlJc w:val="left"/>
      <w:pPr>
        <w:tabs>
          <w:tab w:val="num" w:pos="2880"/>
        </w:tabs>
        <w:ind w:left="2880" w:hanging="360"/>
      </w:pPr>
      <w:rPr>
        <w:rFonts w:ascii="Symbol" w:hAnsi="Symbol" w:hint="default"/>
      </w:rPr>
    </w:lvl>
    <w:lvl w:ilvl="4" w:tplc="0484AF90" w:tentative="1">
      <w:start w:val="1"/>
      <w:numFmt w:val="bullet"/>
      <w:lvlText w:val=""/>
      <w:lvlPicBulletId w:val="0"/>
      <w:lvlJc w:val="left"/>
      <w:pPr>
        <w:tabs>
          <w:tab w:val="num" w:pos="3600"/>
        </w:tabs>
        <w:ind w:left="3600" w:hanging="360"/>
      </w:pPr>
      <w:rPr>
        <w:rFonts w:ascii="Symbol" w:hAnsi="Symbol" w:hint="default"/>
      </w:rPr>
    </w:lvl>
    <w:lvl w:ilvl="5" w:tplc="CBC283D0" w:tentative="1">
      <w:start w:val="1"/>
      <w:numFmt w:val="bullet"/>
      <w:lvlText w:val=""/>
      <w:lvlPicBulletId w:val="0"/>
      <w:lvlJc w:val="left"/>
      <w:pPr>
        <w:tabs>
          <w:tab w:val="num" w:pos="4320"/>
        </w:tabs>
        <w:ind w:left="4320" w:hanging="360"/>
      </w:pPr>
      <w:rPr>
        <w:rFonts w:ascii="Symbol" w:hAnsi="Symbol" w:hint="default"/>
      </w:rPr>
    </w:lvl>
    <w:lvl w:ilvl="6" w:tplc="37F65DFA" w:tentative="1">
      <w:start w:val="1"/>
      <w:numFmt w:val="bullet"/>
      <w:lvlText w:val=""/>
      <w:lvlPicBulletId w:val="0"/>
      <w:lvlJc w:val="left"/>
      <w:pPr>
        <w:tabs>
          <w:tab w:val="num" w:pos="5040"/>
        </w:tabs>
        <w:ind w:left="5040" w:hanging="360"/>
      </w:pPr>
      <w:rPr>
        <w:rFonts w:ascii="Symbol" w:hAnsi="Symbol" w:hint="default"/>
      </w:rPr>
    </w:lvl>
    <w:lvl w:ilvl="7" w:tplc="A0E4F920" w:tentative="1">
      <w:start w:val="1"/>
      <w:numFmt w:val="bullet"/>
      <w:lvlText w:val=""/>
      <w:lvlPicBulletId w:val="0"/>
      <w:lvlJc w:val="left"/>
      <w:pPr>
        <w:tabs>
          <w:tab w:val="num" w:pos="5760"/>
        </w:tabs>
        <w:ind w:left="5760" w:hanging="360"/>
      </w:pPr>
      <w:rPr>
        <w:rFonts w:ascii="Symbol" w:hAnsi="Symbol" w:hint="default"/>
      </w:rPr>
    </w:lvl>
    <w:lvl w:ilvl="8" w:tplc="E4C88EB2"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3FA72939"/>
    <w:multiLevelType w:val="hybridMultilevel"/>
    <w:tmpl w:val="78385FCC"/>
    <w:lvl w:ilvl="0" w:tplc="A0F665CC">
      <w:start w:val="1"/>
      <w:numFmt w:val="bullet"/>
      <w:lvlText w:val=""/>
      <w:lvlPicBulletId w:val="0"/>
      <w:lvlJc w:val="left"/>
      <w:pPr>
        <w:tabs>
          <w:tab w:val="num" w:pos="720"/>
        </w:tabs>
        <w:ind w:left="720" w:hanging="360"/>
      </w:pPr>
      <w:rPr>
        <w:rFonts w:ascii="Symbol" w:hAnsi="Symbol" w:hint="default"/>
      </w:rPr>
    </w:lvl>
    <w:lvl w:ilvl="1" w:tplc="9C32B3CE" w:tentative="1">
      <w:start w:val="1"/>
      <w:numFmt w:val="bullet"/>
      <w:lvlText w:val=""/>
      <w:lvlPicBulletId w:val="0"/>
      <w:lvlJc w:val="left"/>
      <w:pPr>
        <w:tabs>
          <w:tab w:val="num" w:pos="1440"/>
        </w:tabs>
        <w:ind w:left="1440" w:hanging="360"/>
      </w:pPr>
      <w:rPr>
        <w:rFonts w:ascii="Symbol" w:hAnsi="Symbol" w:hint="default"/>
      </w:rPr>
    </w:lvl>
    <w:lvl w:ilvl="2" w:tplc="66DA27A8" w:tentative="1">
      <w:start w:val="1"/>
      <w:numFmt w:val="bullet"/>
      <w:lvlText w:val=""/>
      <w:lvlPicBulletId w:val="0"/>
      <w:lvlJc w:val="left"/>
      <w:pPr>
        <w:tabs>
          <w:tab w:val="num" w:pos="2160"/>
        </w:tabs>
        <w:ind w:left="2160" w:hanging="360"/>
      </w:pPr>
      <w:rPr>
        <w:rFonts w:ascii="Symbol" w:hAnsi="Symbol" w:hint="default"/>
      </w:rPr>
    </w:lvl>
    <w:lvl w:ilvl="3" w:tplc="C9A693C0" w:tentative="1">
      <w:start w:val="1"/>
      <w:numFmt w:val="bullet"/>
      <w:lvlText w:val=""/>
      <w:lvlPicBulletId w:val="0"/>
      <w:lvlJc w:val="left"/>
      <w:pPr>
        <w:tabs>
          <w:tab w:val="num" w:pos="2880"/>
        </w:tabs>
        <w:ind w:left="2880" w:hanging="360"/>
      </w:pPr>
      <w:rPr>
        <w:rFonts w:ascii="Symbol" w:hAnsi="Symbol" w:hint="default"/>
      </w:rPr>
    </w:lvl>
    <w:lvl w:ilvl="4" w:tplc="B15A4BC0" w:tentative="1">
      <w:start w:val="1"/>
      <w:numFmt w:val="bullet"/>
      <w:lvlText w:val=""/>
      <w:lvlPicBulletId w:val="0"/>
      <w:lvlJc w:val="left"/>
      <w:pPr>
        <w:tabs>
          <w:tab w:val="num" w:pos="3600"/>
        </w:tabs>
        <w:ind w:left="3600" w:hanging="360"/>
      </w:pPr>
      <w:rPr>
        <w:rFonts w:ascii="Symbol" w:hAnsi="Symbol" w:hint="default"/>
      </w:rPr>
    </w:lvl>
    <w:lvl w:ilvl="5" w:tplc="69229F32" w:tentative="1">
      <w:start w:val="1"/>
      <w:numFmt w:val="bullet"/>
      <w:lvlText w:val=""/>
      <w:lvlPicBulletId w:val="0"/>
      <w:lvlJc w:val="left"/>
      <w:pPr>
        <w:tabs>
          <w:tab w:val="num" w:pos="4320"/>
        </w:tabs>
        <w:ind w:left="4320" w:hanging="360"/>
      </w:pPr>
      <w:rPr>
        <w:rFonts w:ascii="Symbol" w:hAnsi="Symbol" w:hint="default"/>
      </w:rPr>
    </w:lvl>
    <w:lvl w:ilvl="6" w:tplc="CA4ED060" w:tentative="1">
      <w:start w:val="1"/>
      <w:numFmt w:val="bullet"/>
      <w:lvlText w:val=""/>
      <w:lvlPicBulletId w:val="0"/>
      <w:lvlJc w:val="left"/>
      <w:pPr>
        <w:tabs>
          <w:tab w:val="num" w:pos="5040"/>
        </w:tabs>
        <w:ind w:left="5040" w:hanging="360"/>
      </w:pPr>
      <w:rPr>
        <w:rFonts w:ascii="Symbol" w:hAnsi="Symbol" w:hint="default"/>
      </w:rPr>
    </w:lvl>
    <w:lvl w:ilvl="7" w:tplc="71E61CC4" w:tentative="1">
      <w:start w:val="1"/>
      <w:numFmt w:val="bullet"/>
      <w:lvlText w:val=""/>
      <w:lvlPicBulletId w:val="0"/>
      <w:lvlJc w:val="left"/>
      <w:pPr>
        <w:tabs>
          <w:tab w:val="num" w:pos="5760"/>
        </w:tabs>
        <w:ind w:left="5760" w:hanging="360"/>
      </w:pPr>
      <w:rPr>
        <w:rFonts w:ascii="Symbol" w:hAnsi="Symbol" w:hint="default"/>
      </w:rPr>
    </w:lvl>
    <w:lvl w:ilvl="8" w:tplc="F8300244"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4C227F06"/>
    <w:multiLevelType w:val="hybridMultilevel"/>
    <w:tmpl w:val="DD06BE6A"/>
    <w:lvl w:ilvl="0" w:tplc="7B28158C">
      <w:start w:val="1"/>
      <w:numFmt w:val="bullet"/>
      <w:lvlText w:val=""/>
      <w:lvlPicBulletId w:val="0"/>
      <w:lvlJc w:val="left"/>
      <w:pPr>
        <w:tabs>
          <w:tab w:val="num" w:pos="720"/>
        </w:tabs>
        <w:ind w:left="720" w:hanging="360"/>
      </w:pPr>
      <w:rPr>
        <w:rFonts w:ascii="Symbol" w:hAnsi="Symbol" w:hint="default"/>
      </w:rPr>
    </w:lvl>
    <w:lvl w:ilvl="1" w:tplc="13202CD6" w:tentative="1">
      <w:start w:val="1"/>
      <w:numFmt w:val="bullet"/>
      <w:lvlText w:val=""/>
      <w:lvlPicBulletId w:val="0"/>
      <w:lvlJc w:val="left"/>
      <w:pPr>
        <w:tabs>
          <w:tab w:val="num" w:pos="1440"/>
        </w:tabs>
        <w:ind w:left="1440" w:hanging="360"/>
      </w:pPr>
      <w:rPr>
        <w:rFonts w:ascii="Symbol" w:hAnsi="Symbol" w:hint="default"/>
      </w:rPr>
    </w:lvl>
    <w:lvl w:ilvl="2" w:tplc="818084A0" w:tentative="1">
      <w:start w:val="1"/>
      <w:numFmt w:val="bullet"/>
      <w:lvlText w:val=""/>
      <w:lvlPicBulletId w:val="0"/>
      <w:lvlJc w:val="left"/>
      <w:pPr>
        <w:tabs>
          <w:tab w:val="num" w:pos="2160"/>
        </w:tabs>
        <w:ind w:left="2160" w:hanging="360"/>
      </w:pPr>
      <w:rPr>
        <w:rFonts w:ascii="Symbol" w:hAnsi="Symbol" w:hint="default"/>
      </w:rPr>
    </w:lvl>
    <w:lvl w:ilvl="3" w:tplc="4E6C061E" w:tentative="1">
      <w:start w:val="1"/>
      <w:numFmt w:val="bullet"/>
      <w:lvlText w:val=""/>
      <w:lvlPicBulletId w:val="0"/>
      <w:lvlJc w:val="left"/>
      <w:pPr>
        <w:tabs>
          <w:tab w:val="num" w:pos="2880"/>
        </w:tabs>
        <w:ind w:left="2880" w:hanging="360"/>
      </w:pPr>
      <w:rPr>
        <w:rFonts w:ascii="Symbol" w:hAnsi="Symbol" w:hint="default"/>
      </w:rPr>
    </w:lvl>
    <w:lvl w:ilvl="4" w:tplc="0F7C7872" w:tentative="1">
      <w:start w:val="1"/>
      <w:numFmt w:val="bullet"/>
      <w:lvlText w:val=""/>
      <w:lvlPicBulletId w:val="0"/>
      <w:lvlJc w:val="left"/>
      <w:pPr>
        <w:tabs>
          <w:tab w:val="num" w:pos="3600"/>
        </w:tabs>
        <w:ind w:left="3600" w:hanging="360"/>
      </w:pPr>
      <w:rPr>
        <w:rFonts w:ascii="Symbol" w:hAnsi="Symbol" w:hint="default"/>
      </w:rPr>
    </w:lvl>
    <w:lvl w:ilvl="5" w:tplc="2F02CF8A" w:tentative="1">
      <w:start w:val="1"/>
      <w:numFmt w:val="bullet"/>
      <w:lvlText w:val=""/>
      <w:lvlPicBulletId w:val="0"/>
      <w:lvlJc w:val="left"/>
      <w:pPr>
        <w:tabs>
          <w:tab w:val="num" w:pos="4320"/>
        </w:tabs>
        <w:ind w:left="4320" w:hanging="360"/>
      </w:pPr>
      <w:rPr>
        <w:rFonts w:ascii="Symbol" w:hAnsi="Symbol" w:hint="default"/>
      </w:rPr>
    </w:lvl>
    <w:lvl w:ilvl="6" w:tplc="8D2A2FEE" w:tentative="1">
      <w:start w:val="1"/>
      <w:numFmt w:val="bullet"/>
      <w:lvlText w:val=""/>
      <w:lvlPicBulletId w:val="0"/>
      <w:lvlJc w:val="left"/>
      <w:pPr>
        <w:tabs>
          <w:tab w:val="num" w:pos="5040"/>
        </w:tabs>
        <w:ind w:left="5040" w:hanging="360"/>
      </w:pPr>
      <w:rPr>
        <w:rFonts w:ascii="Symbol" w:hAnsi="Symbol" w:hint="default"/>
      </w:rPr>
    </w:lvl>
    <w:lvl w:ilvl="7" w:tplc="026E6DF8" w:tentative="1">
      <w:start w:val="1"/>
      <w:numFmt w:val="bullet"/>
      <w:lvlText w:val=""/>
      <w:lvlPicBulletId w:val="0"/>
      <w:lvlJc w:val="left"/>
      <w:pPr>
        <w:tabs>
          <w:tab w:val="num" w:pos="5760"/>
        </w:tabs>
        <w:ind w:left="5760" w:hanging="360"/>
      </w:pPr>
      <w:rPr>
        <w:rFonts w:ascii="Symbol" w:hAnsi="Symbol" w:hint="default"/>
      </w:rPr>
    </w:lvl>
    <w:lvl w:ilvl="8" w:tplc="3C62FB3C"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61331F31"/>
    <w:multiLevelType w:val="hybridMultilevel"/>
    <w:tmpl w:val="933E2E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A3B0277"/>
    <w:multiLevelType w:val="hybridMultilevel"/>
    <w:tmpl w:val="908A80FC"/>
    <w:lvl w:ilvl="0" w:tplc="A756231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C6A5427"/>
    <w:multiLevelType w:val="hybridMultilevel"/>
    <w:tmpl w:val="21AAF7FE"/>
    <w:lvl w:ilvl="0" w:tplc="79ECB918">
      <w:start w:val="1"/>
      <w:numFmt w:val="bullet"/>
      <w:lvlText w:val=""/>
      <w:lvlPicBulletId w:val="0"/>
      <w:lvlJc w:val="left"/>
      <w:pPr>
        <w:tabs>
          <w:tab w:val="num" w:pos="720"/>
        </w:tabs>
        <w:ind w:left="720" w:hanging="360"/>
      </w:pPr>
      <w:rPr>
        <w:rFonts w:ascii="Symbol" w:hAnsi="Symbol" w:hint="default"/>
      </w:rPr>
    </w:lvl>
    <w:lvl w:ilvl="1" w:tplc="5D90AFDE" w:tentative="1">
      <w:start w:val="1"/>
      <w:numFmt w:val="bullet"/>
      <w:lvlText w:val=""/>
      <w:lvlPicBulletId w:val="0"/>
      <w:lvlJc w:val="left"/>
      <w:pPr>
        <w:tabs>
          <w:tab w:val="num" w:pos="1440"/>
        </w:tabs>
        <w:ind w:left="1440" w:hanging="360"/>
      </w:pPr>
      <w:rPr>
        <w:rFonts w:ascii="Symbol" w:hAnsi="Symbol" w:hint="default"/>
      </w:rPr>
    </w:lvl>
    <w:lvl w:ilvl="2" w:tplc="74823366" w:tentative="1">
      <w:start w:val="1"/>
      <w:numFmt w:val="bullet"/>
      <w:lvlText w:val=""/>
      <w:lvlPicBulletId w:val="0"/>
      <w:lvlJc w:val="left"/>
      <w:pPr>
        <w:tabs>
          <w:tab w:val="num" w:pos="2160"/>
        </w:tabs>
        <w:ind w:left="2160" w:hanging="360"/>
      </w:pPr>
      <w:rPr>
        <w:rFonts w:ascii="Symbol" w:hAnsi="Symbol" w:hint="default"/>
      </w:rPr>
    </w:lvl>
    <w:lvl w:ilvl="3" w:tplc="5AF2653C" w:tentative="1">
      <w:start w:val="1"/>
      <w:numFmt w:val="bullet"/>
      <w:lvlText w:val=""/>
      <w:lvlPicBulletId w:val="0"/>
      <w:lvlJc w:val="left"/>
      <w:pPr>
        <w:tabs>
          <w:tab w:val="num" w:pos="2880"/>
        </w:tabs>
        <w:ind w:left="2880" w:hanging="360"/>
      </w:pPr>
      <w:rPr>
        <w:rFonts w:ascii="Symbol" w:hAnsi="Symbol" w:hint="default"/>
      </w:rPr>
    </w:lvl>
    <w:lvl w:ilvl="4" w:tplc="093A344C" w:tentative="1">
      <w:start w:val="1"/>
      <w:numFmt w:val="bullet"/>
      <w:lvlText w:val=""/>
      <w:lvlPicBulletId w:val="0"/>
      <w:lvlJc w:val="left"/>
      <w:pPr>
        <w:tabs>
          <w:tab w:val="num" w:pos="3600"/>
        </w:tabs>
        <w:ind w:left="3600" w:hanging="360"/>
      </w:pPr>
      <w:rPr>
        <w:rFonts w:ascii="Symbol" w:hAnsi="Symbol" w:hint="default"/>
      </w:rPr>
    </w:lvl>
    <w:lvl w:ilvl="5" w:tplc="B1A0FC8E" w:tentative="1">
      <w:start w:val="1"/>
      <w:numFmt w:val="bullet"/>
      <w:lvlText w:val=""/>
      <w:lvlPicBulletId w:val="0"/>
      <w:lvlJc w:val="left"/>
      <w:pPr>
        <w:tabs>
          <w:tab w:val="num" w:pos="4320"/>
        </w:tabs>
        <w:ind w:left="4320" w:hanging="360"/>
      </w:pPr>
      <w:rPr>
        <w:rFonts w:ascii="Symbol" w:hAnsi="Symbol" w:hint="default"/>
      </w:rPr>
    </w:lvl>
    <w:lvl w:ilvl="6" w:tplc="73E80A64" w:tentative="1">
      <w:start w:val="1"/>
      <w:numFmt w:val="bullet"/>
      <w:lvlText w:val=""/>
      <w:lvlPicBulletId w:val="0"/>
      <w:lvlJc w:val="left"/>
      <w:pPr>
        <w:tabs>
          <w:tab w:val="num" w:pos="5040"/>
        </w:tabs>
        <w:ind w:left="5040" w:hanging="360"/>
      </w:pPr>
      <w:rPr>
        <w:rFonts w:ascii="Symbol" w:hAnsi="Symbol" w:hint="default"/>
      </w:rPr>
    </w:lvl>
    <w:lvl w:ilvl="7" w:tplc="1E5C340A" w:tentative="1">
      <w:start w:val="1"/>
      <w:numFmt w:val="bullet"/>
      <w:lvlText w:val=""/>
      <w:lvlPicBulletId w:val="0"/>
      <w:lvlJc w:val="left"/>
      <w:pPr>
        <w:tabs>
          <w:tab w:val="num" w:pos="5760"/>
        </w:tabs>
        <w:ind w:left="5760" w:hanging="360"/>
      </w:pPr>
      <w:rPr>
        <w:rFonts w:ascii="Symbol" w:hAnsi="Symbol" w:hint="default"/>
      </w:rPr>
    </w:lvl>
    <w:lvl w:ilvl="8" w:tplc="DD14D25C" w:tentative="1">
      <w:start w:val="1"/>
      <w:numFmt w:val="bullet"/>
      <w:lvlText w:val=""/>
      <w:lvlPicBulletId w:val="0"/>
      <w:lvlJc w:val="left"/>
      <w:pPr>
        <w:tabs>
          <w:tab w:val="num" w:pos="6480"/>
        </w:tabs>
        <w:ind w:left="6480" w:hanging="360"/>
      </w:pPr>
      <w:rPr>
        <w:rFonts w:ascii="Symbol" w:hAnsi="Symbol" w:hint="default"/>
      </w:rPr>
    </w:lvl>
  </w:abstractNum>
  <w:num w:numId="1">
    <w:abstractNumId w:val="4"/>
  </w:num>
  <w:num w:numId="2">
    <w:abstractNumId w:val="0"/>
  </w:num>
  <w:num w:numId="3">
    <w:abstractNumId w:val="7"/>
  </w:num>
  <w:num w:numId="4">
    <w:abstractNumId w:val="2"/>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3E5"/>
    <w:rsid w:val="0003344F"/>
    <w:rsid w:val="000341D8"/>
    <w:rsid w:val="000573D8"/>
    <w:rsid w:val="00057B84"/>
    <w:rsid w:val="000813F8"/>
    <w:rsid w:val="000814DA"/>
    <w:rsid w:val="00094F5C"/>
    <w:rsid w:val="000A18EC"/>
    <w:rsid w:val="000B427C"/>
    <w:rsid w:val="000B691D"/>
    <w:rsid w:val="000E4150"/>
    <w:rsid w:val="002A6E1E"/>
    <w:rsid w:val="002C0F38"/>
    <w:rsid w:val="002E78F4"/>
    <w:rsid w:val="002F021D"/>
    <w:rsid w:val="003845F6"/>
    <w:rsid w:val="003943B5"/>
    <w:rsid w:val="00395CE5"/>
    <w:rsid w:val="003963A2"/>
    <w:rsid w:val="003A6A7B"/>
    <w:rsid w:val="003A6C63"/>
    <w:rsid w:val="003B6A32"/>
    <w:rsid w:val="003C2EB7"/>
    <w:rsid w:val="0041472F"/>
    <w:rsid w:val="004271B9"/>
    <w:rsid w:val="00444307"/>
    <w:rsid w:val="0047073A"/>
    <w:rsid w:val="00481044"/>
    <w:rsid w:val="004813E5"/>
    <w:rsid w:val="004C5068"/>
    <w:rsid w:val="004E40B5"/>
    <w:rsid w:val="004F0AE8"/>
    <w:rsid w:val="00531D88"/>
    <w:rsid w:val="00573A4B"/>
    <w:rsid w:val="005E39D5"/>
    <w:rsid w:val="00633572"/>
    <w:rsid w:val="006562BA"/>
    <w:rsid w:val="006633FC"/>
    <w:rsid w:val="00673AFD"/>
    <w:rsid w:val="0067604F"/>
    <w:rsid w:val="006760E8"/>
    <w:rsid w:val="00692628"/>
    <w:rsid w:val="00694513"/>
    <w:rsid w:val="0072789B"/>
    <w:rsid w:val="0074055F"/>
    <w:rsid w:val="00745E4E"/>
    <w:rsid w:val="00777AA8"/>
    <w:rsid w:val="007877A5"/>
    <w:rsid w:val="007C6F62"/>
    <w:rsid w:val="00874942"/>
    <w:rsid w:val="00883A02"/>
    <w:rsid w:val="008A0E99"/>
    <w:rsid w:val="008F27B5"/>
    <w:rsid w:val="008F3D6D"/>
    <w:rsid w:val="00952122"/>
    <w:rsid w:val="00986AEE"/>
    <w:rsid w:val="0099148C"/>
    <w:rsid w:val="009A300D"/>
    <w:rsid w:val="009F6A79"/>
    <w:rsid w:val="00A138CD"/>
    <w:rsid w:val="00A760F0"/>
    <w:rsid w:val="00A76213"/>
    <w:rsid w:val="00A8794C"/>
    <w:rsid w:val="00AA14FE"/>
    <w:rsid w:val="00B47D26"/>
    <w:rsid w:val="00B70786"/>
    <w:rsid w:val="00B95947"/>
    <w:rsid w:val="00BE414A"/>
    <w:rsid w:val="00C21172"/>
    <w:rsid w:val="00CD6233"/>
    <w:rsid w:val="00CF3438"/>
    <w:rsid w:val="00D27690"/>
    <w:rsid w:val="00D666A0"/>
    <w:rsid w:val="00D9584D"/>
    <w:rsid w:val="00DC397D"/>
    <w:rsid w:val="00DF7E15"/>
    <w:rsid w:val="00E158AE"/>
    <w:rsid w:val="00E27E61"/>
    <w:rsid w:val="00E73176"/>
    <w:rsid w:val="00EA6222"/>
    <w:rsid w:val="00ED0F94"/>
    <w:rsid w:val="00F176DC"/>
    <w:rsid w:val="00F47763"/>
    <w:rsid w:val="00F726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813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13E5"/>
    <w:rPr>
      <w:rFonts w:ascii="Tahoma" w:hAnsi="Tahoma" w:cs="Tahoma"/>
      <w:sz w:val="16"/>
      <w:szCs w:val="16"/>
    </w:rPr>
  </w:style>
  <w:style w:type="paragraph" w:styleId="Odstavecseseznamem">
    <w:name w:val="List Paragraph"/>
    <w:basedOn w:val="Normln"/>
    <w:uiPriority w:val="34"/>
    <w:qFormat/>
    <w:rsid w:val="00E73176"/>
    <w:pPr>
      <w:ind w:left="720"/>
      <w:contextualSpacing/>
    </w:pPr>
  </w:style>
  <w:style w:type="character" w:styleId="Hypertextovodkaz">
    <w:name w:val="Hyperlink"/>
    <w:basedOn w:val="Standardnpsmoodstavce"/>
    <w:uiPriority w:val="99"/>
    <w:unhideWhenUsed/>
    <w:rsid w:val="005E39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813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13E5"/>
    <w:rPr>
      <w:rFonts w:ascii="Tahoma" w:hAnsi="Tahoma" w:cs="Tahoma"/>
      <w:sz w:val="16"/>
      <w:szCs w:val="16"/>
    </w:rPr>
  </w:style>
  <w:style w:type="paragraph" w:styleId="Odstavecseseznamem">
    <w:name w:val="List Paragraph"/>
    <w:basedOn w:val="Normln"/>
    <w:uiPriority w:val="34"/>
    <w:qFormat/>
    <w:rsid w:val="00E73176"/>
    <w:pPr>
      <w:ind w:left="720"/>
      <w:contextualSpacing/>
    </w:pPr>
  </w:style>
  <w:style w:type="character" w:styleId="Hypertextovodkaz">
    <w:name w:val="Hyperlink"/>
    <w:basedOn w:val="Standardnpsmoodstavce"/>
    <w:uiPriority w:val="99"/>
    <w:unhideWhenUsed/>
    <w:rsid w:val="005E39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066355">
      <w:bodyDiv w:val="1"/>
      <w:marLeft w:val="0"/>
      <w:marRight w:val="0"/>
      <w:marTop w:val="0"/>
      <w:marBottom w:val="0"/>
      <w:divBdr>
        <w:top w:val="none" w:sz="0" w:space="0" w:color="auto"/>
        <w:left w:val="none" w:sz="0" w:space="0" w:color="auto"/>
        <w:bottom w:val="none" w:sz="0" w:space="0" w:color="auto"/>
        <w:right w:val="none" w:sz="0" w:space="0" w:color="auto"/>
      </w:divBdr>
    </w:div>
    <w:div w:id="1966542854">
      <w:bodyDiv w:val="1"/>
      <w:marLeft w:val="0"/>
      <w:marRight w:val="0"/>
      <w:marTop w:val="0"/>
      <w:marBottom w:val="0"/>
      <w:divBdr>
        <w:top w:val="none" w:sz="0" w:space="0" w:color="auto"/>
        <w:left w:val="none" w:sz="0" w:space="0" w:color="auto"/>
        <w:bottom w:val="none" w:sz="0" w:space="0" w:color="auto"/>
        <w:right w:val="none" w:sz="0" w:space="0" w:color="auto"/>
      </w:divBdr>
      <w:divsChild>
        <w:div w:id="1517383411">
          <w:marLeft w:val="346"/>
          <w:marRight w:val="0"/>
          <w:marTop w:val="0"/>
          <w:marBottom w:val="0"/>
          <w:divBdr>
            <w:top w:val="none" w:sz="0" w:space="0" w:color="auto"/>
            <w:left w:val="none" w:sz="0" w:space="0" w:color="auto"/>
            <w:bottom w:val="none" w:sz="0" w:space="0" w:color="auto"/>
            <w:right w:val="none" w:sz="0" w:space="0" w:color="auto"/>
          </w:divBdr>
        </w:div>
        <w:div w:id="436486228">
          <w:marLeft w:val="346"/>
          <w:marRight w:val="0"/>
          <w:marTop w:val="0"/>
          <w:marBottom w:val="0"/>
          <w:divBdr>
            <w:top w:val="none" w:sz="0" w:space="0" w:color="auto"/>
            <w:left w:val="none" w:sz="0" w:space="0" w:color="auto"/>
            <w:bottom w:val="none" w:sz="0" w:space="0" w:color="auto"/>
            <w:right w:val="none" w:sz="0" w:space="0" w:color="auto"/>
          </w:divBdr>
        </w:div>
        <w:div w:id="1594119892">
          <w:marLeft w:val="346"/>
          <w:marRight w:val="0"/>
          <w:marTop w:val="0"/>
          <w:marBottom w:val="0"/>
          <w:divBdr>
            <w:top w:val="none" w:sz="0" w:space="0" w:color="auto"/>
            <w:left w:val="none" w:sz="0" w:space="0" w:color="auto"/>
            <w:bottom w:val="none" w:sz="0" w:space="0" w:color="auto"/>
            <w:right w:val="none" w:sz="0" w:space="0" w:color="auto"/>
          </w:divBdr>
        </w:div>
        <w:div w:id="1411465632">
          <w:marLeft w:val="346"/>
          <w:marRight w:val="0"/>
          <w:marTop w:val="0"/>
          <w:marBottom w:val="0"/>
          <w:divBdr>
            <w:top w:val="none" w:sz="0" w:space="0" w:color="auto"/>
            <w:left w:val="none" w:sz="0" w:space="0" w:color="auto"/>
            <w:bottom w:val="none" w:sz="0" w:space="0" w:color="auto"/>
            <w:right w:val="none" w:sz="0" w:space="0" w:color="auto"/>
          </w:divBdr>
        </w:div>
        <w:div w:id="310598725">
          <w:marLeft w:val="3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enstvi.fotbal.cz"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hyperlink" Target="http://clenstvi.fotbal.cz"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enstvi.fotbal.cz" TargetMode="External"/><Relationship Id="rId11" Type="http://schemas.openxmlformats.org/officeDocument/2006/relationships/hyperlink" Target="http://bytclenemsevyplati.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cebook.com/ClenstviFacr" TargetMode="External"/><Relationship Id="rId4" Type="http://schemas.openxmlformats.org/officeDocument/2006/relationships/settings" Target="settings.xml"/><Relationship Id="rId9" Type="http://schemas.openxmlformats.org/officeDocument/2006/relationships/hyperlink" Target="http://clenstvi.fotbal.c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4900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Pečenková Lucie</cp:lastModifiedBy>
  <cp:revision>2</cp:revision>
  <cp:lastPrinted>2012-11-28T15:52:00Z</cp:lastPrinted>
  <dcterms:created xsi:type="dcterms:W3CDTF">2013-02-07T15:06:00Z</dcterms:created>
  <dcterms:modified xsi:type="dcterms:W3CDTF">2013-02-07T15:06:00Z</dcterms:modified>
</cp:coreProperties>
</file>