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9E" w:rsidRPr="003D259E" w:rsidRDefault="003D259E" w:rsidP="003D259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53E96"/>
          <w:kern w:val="36"/>
          <w:sz w:val="28"/>
          <w:szCs w:val="28"/>
          <w:lang w:eastAsia="cs-CZ"/>
        </w:rPr>
      </w:pPr>
      <w:r w:rsidRPr="003D259E">
        <w:rPr>
          <w:rFonts w:ascii="Arial" w:eastAsia="Times New Roman" w:hAnsi="Arial" w:cs="Arial"/>
          <w:b/>
          <w:bCs/>
          <w:color w:val="153E96"/>
          <w:kern w:val="36"/>
          <w:sz w:val="28"/>
          <w:szCs w:val="28"/>
          <w:lang w:eastAsia="cs-CZ"/>
        </w:rPr>
        <w:t>Směrnice pro provedení výměny registračních průkazů ve FAČR</w:t>
      </w:r>
    </w:p>
    <w:p w:rsidR="003D259E" w:rsidRPr="003D259E" w:rsidRDefault="003D259E" w:rsidP="003D259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53E96"/>
          <w:lang w:eastAsia="cs-CZ"/>
        </w:rPr>
      </w:pPr>
      <w:r w:rsidRPr="003D259E">
        <w:rPr>
          <w:rFonts w:ascii="Arial" w:eastAsia="Times New Roman" w:hAnsi="Arial" w:cs="Arial"/>
          <w:b/>
          <w:bCs/>
          <w:color w:val="153E96"/>
          <w:lang w:eastAsia="cs-CZ"/>
        </w:rPr>
        <w:t>Zavedení členské evidence fyzických osob ve FAČR si následně vyžaduje i provedení výměny registračních průkazů (dále RP), pro které Výkonný výbor FAČR stanovuje následující zásady:</w:t>
      </w:r>
    </w:p>
    <w:p w:rsidR="003D259E" w:rsidRPr="003D259E" w:rsidRDefault="003D259E" w:rsidP="003D25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 Výměna RP proběhne v termínu od 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 do 28.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02.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2013.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2. Předmětem výměny budou registrační průkazy, které kluby k výměně předloží. Výměna se netýká pouze RP vydaných po 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2012, tj. již obsahujících ID.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3. Výměnu RP fyzicky provedou pracoviště úseku registrace FAČR takto: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a) pracoviště Praha – pro kluby, jejichž „A“ družstva dospělých startují v SR 2012/2013 v Gambrinus lize, II. lize, ČFL a divizích v Čechách a dále pro kluby, jejichž „A“ družstva dospělých startují v SR 2012/2013 v soutěžích řízených PFS, Středočeským KFS a OFS spadajícími do Středočeského kraje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b) pracoviště Olomouc – pro kluby, jejichž „A“ družstva dospělých startují v SR 2012/2013 v Gambrinus lize, II. lize, MSFL a divizích na Moravě a dále pro kluby, jejichž „A“ družstva dospělých startují v SR 2012/2013 v soutěžích řízených Olomouckým KFS a OFS spadajícími do Olomouckého kraje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c) pracoviště při KFS – pro kluby, jejichž „A“ družstva dospělých startují v SR 2012/2013 v soutěžích řízených příslušným KFS a dále pro kluby, jejichž „A“ družstva dospělých startují v SR 2012/2013 v soutěžích řízených OFS podle územní příslušnosti ke KFS; dále pro kluby, které mají pouze družstva mládeže v soutěžích řízených KFS, PFS a OFS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d) pracoviště Praha a Olomouc – pro kluby, které mají pouze družstva mládeže a alespoň jedno z nich startuje v SR 2012/2013 v soutěžích řízených ligovým shromážděním, řídící komisí pro Čechy a řídící komisí pro Moravu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4. Výměna RP se provádí osobně. Příslušná pracoviště úseku registrace stanoví pro kluby časový harmonogram, kdy bude výměna jejich RP provedena; při tom se podle možností přizpůsobí časovým dispozicím klubů.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5. Kluby se ve stanoveném termínu dostaví na příslušné pracoviště úseku registrace se všemi RP, jejichž výměnu budou požadovat, včetně aktuálních originálních fotografií rozměru 3,5 x 4,5 cm. Výměna se provede na základě ověření členství dotyčného ve FAČR a na RP se vyznačí jeho ID (namísto dosavadního rodného čísla). Zástupci klubů budou při provádění výměny aktivně spolupracovat.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6. Výměna se uskuteční dle aktuálního stavu ke dni jejího provedení. Ustanovení přestupních řádů a registračního řádu nejsou prováděním výměny RP dotčena. Provozní řád registrací se po dobu 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11.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 – 28.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02.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2013 mění tak, že provozní doba na všech pracovištích je každý pracovní den 08:00 – 16:00 hod, ve čtvrtek 08:00 – 17:00 hod.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7. Výměna RP se provádí bezplatně, náklady na materiál nese FAČR.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8. Tato směrnice byla schválena Výkonným výborem FAČR dne 10.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bookmarkStart w:id="0" w:name="_GoBack"/>
      <w:bookmarkEnd w:id="0"/>
      <w:r w:rsidRPr="003D25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2012.</w:t>
      </w:r>
    </w:p>
    <w:p w:rsidR="003F5FEB" w:rsidRDefault="003F5FEB"/>
    <w:sectPr w:rsidR="003F5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9E"/>
    <w:rsid w:val="003D259E"/>
    <w:rsid w:val="003F5FEB"/>
    <w:rsid w:val="00557027"/>
    <w:rsid w:val="008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2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D2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5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D259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2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D2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5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D259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277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Kovář Petr</dc:creator>
  <cp:lastModifiedBy>Kovář Petr</cp:lastModifiedBy>
  <cp:revision>1</cp:revision>
  <dcterms:created xsi:type="dcterms:W3CDTF">2012-10-22T10:11:00Z</dcterms:created>
  <dcterms:modified xsi:type="dcterms:W3CDTF">2012-10-22T10:13:00Z</dcterms:modified>
</cp:coreProperties>
</file>